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9D2335" w14:paraId="5482CFBB" w14:textId="77777777">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192"/>
            </w:tblGrid>
            <w:tr w:rsidR="00544291" w:rsidRPr="00544291" w14:paraId="12D1CA40" w14:textId="77777777">
              <w:trPr>
                <w:trHeight w:val="7920"/>
              </w:trPr>
              <w:tc>
                <w:tcPr>
                  <w:tcW w:w="5000" w:type="pct"/>
                </w:tcPr>
                <w:p w14:paraId="2D78EABB" w14:textId="407BAF1F" w:rsidR="009D2335" w:rsidRPr="00544291" w:rsidRDefault="009D2335" w:rsidP="00544291">
                  <w:pPr>
                    <w:pStyle w:val="ContactInfo"/>
                    <w:jc w:val="both"/>
                    <w:rPr>
                      <w:color w:val="auto"/>
                    </w:rPr>
                  </w:pPr>
                </w:p>
              </w:tc>
            </w:tr>
            <w:tr w:rsidR="00544291" w:rsidRPr="00544291" w14:paraId="589D50C3" w14:textId="77777777">
              <w:trPr>
                <w:trHeight w:val="2232"/>
              </w:trPr>
              <w:tc>
                <w:tcPr>
                  <w:tcW w:w="5000" w:type="pct"/>
                  <w:vAlign w:val="bottom"/>
                </w:tcPr>
                <w:tbl>
                  <w:tblPr>
                    <w:tblW w:w="6120" w:type="dxa"/>
                    <w:tblCellMar>
                      <w:left w:w="0" w:type="dxa"/>
                      <w:right w:w="144" w:type="dxa"/>
                    </w:tblCellMar>
                    <w:tblLook w:val="04A0" w:firstRow="1" w:lastRow="0" w:firstColumn="1" w:lastColumn="0" w:noHBand="0" w:noVBand="1"/>
                    <w:tblDescription w:val="Logo and contact info"/>
                  </w:tblPr>
                  <w:tblGrid>
                    <w:gridCol w:w="6120"/>
                  </w:tblGrid>
                  <w:tr w:rsidR="000B3841" w:rsidRPr="00544291" w14:paraId="7F40F4CC" w14:textId="77777777" w:rsidTr="000B3841">
                    <w:tc>
                      <w:tcPr>
                        <w:tcW w:w="6120" w:type="dxa"/>
                        <w:vAlign w:val="bottom"/>
                      </w:tcPr>
                      <w:p w14:paraId="1548A336" w14:textId="750B0954" w:rsidR="000B3841" w:rsidRPr="00544291" w:rsidRDefault="00751AD6" w:rsidP="000B3841">
                        <w:pPr>
                          <w:pStyle w:val="Heading4"/>
                          <w:jc w:val="center"/>
                          <w:rPr>
                            <w:color w:val="auto"/>
                            <w:sz w:val="28"/>
                            <w:szCs w:val="28"/>
                          </w:rPr>
                        </w:pPr>
                        <w:sdt>
                          <w:sdtPr>
                            <w:rPr>
                              <w:color w:val="auto"/>
                              <w:sz w:val="28"/>
                              <w:szCs w:val="28"/>
                            </w:rPr>
                            <w:alias w:val="Company Name"/>
                            <w:tag w:val=""/>
                            <w:id w:val="-352183792"/>
                            <w:placeholder>
                              <w:docPart w:val="8B6918E3771D4D7BB16333F1ABF5CF1D"/>
                            </w:placeholder>
                            <w:dataBinding w:prefixMappings="xmlns:ns0='http://schemas.openxmlformats.org/officeDocument/2006/extended-properties' " w:xpath="/ns0:Properties[1]/ns0:Company[1]" w:storeItemID="{6668398D-A668-4E3E-A5EB-62B293D839F1}"/>
                            <w15:appearance w15:val="hidden"/>
                            <w:text/>
                          </w:sdtPr>
                          <w:sdtEndPr/>
                          <w:sdtContent>
                            <w:r w:rsidR="000B3841" w:rsidRPr="00544291">
                              <w:rPr>
                                <w:color w:val="auto"/>
                                <w:sz w:val="28"/>
                                <w:szCs w:val="28"/>
                              </w:rPr>
                              <w:t>Episcopal Diocese of Central Florida</w:t>
                            </w:r>
                          </w:sdtContent>
                        </w:sdt>
                      </w:p>
                      <w:sdt>
                        <w:sdtPr>
                          <w:rPr>
                            <w:color w:val="auto"/>
                            <w:sz w:val="28"/>
                            <w:szCs w:val="28"/>
                          </w:rPr>
                          <w:alias w:val="Company Address"/>
                          <w:tag w:val=""/>
                          <w:id w:val="758407760"/>
                          <w:placeholder>
                            <w:docPart w:val="9827215B2FBD4CC8AE5AC748981D84C4"/>
                          </w:placeholder>
                          <w:dataBinding w:prefixMappings="xmlns:ns0='http://schemas.microsoft.com/office/2006/coverPageProps' " w:xpath="/ns0:CoverPageProperties[1]/ns0:CompanyAddress[1]" w:storeItemID="{55AF091B-3C7A-41E3-B477-F2FDAA23CFDA}"/>
                          <w15:appearance w15:val="hidden"/>
                          <w:text w:multiLine="1"/>
                        </w:sdtPr>
                        <w:sdtEndPr/>
                        <w:sdtContent>
                          <w:p w14:paraId="1EAA1DAB" w14:textId="77777777" w:rsidR="000B3841" w:rsidRPr="00544291" w:rsidRDefault="000B3841" w:rsidP="000B3841">
                            <w:pPr>
                              <w:pStyle w:val="NoSpacing"/>
                              <w:jc w:val="center"/>
                              <w:rPr>
                                <w:color w:val="auto"/>
                                <w:sz w:val="28"/>
                                <w:szCs w:val="28"/>
                              </w:rPr>
                            </w:pPr>
                            <w:r w:rsidRPr="00544291">
                              <w:rPr>
                                <w:color w:val="auto"/>
                                <w:sz w:val="28"/>
                                <w:szCs w:val="28"/>
                              </w:rPr>
                              <w:t>1017 E. Robinson Street</w:t>
                            </w:r>
                            <w:r w:rsidRPr="00544291">
                              <w:rPr>
                                <w:color w:val="auto"/>
                                <w:sz w:val="28"/>
                                <w:szCs w:val="28"/>
                              </w:rPr>
                              <w:br/>
                              <w:t>Orlando, FL 32801</w:t>
                            </w:r>
                          </w:p>
                        </w:sdtContent>
                      </w:sdt>
                    </w:tc>
                  </w:tr>
                </w:tbl>
                <w:p w14:paraId="79FC217A" w14:textId="63F9FC98" w:rsidR="009D2335" w:rsidRPr="00544291" w:rsidRDefault="00CF1435" w:rsidP="00544291">
                  <w:pPr>
                    <w:pStyle w:val="NoSpacing"/>
                    <w:jc w:val="both"/>
                    <w:rPr>
                      <w:color w:val="auto"/>
                    </w:rPr>
                  </w:pPr>
                  <w:r>
                    <w:rPr>
                      <w:noProof/>
                      <w:color w:val="auto"/>
                      <w:lang w:eastAsia="en-US"/>
                    </w:rPr>
                    <w:drawing>
                      <wp:anchor distT="0" distB="0" distL="114300" distR="114300" simplePos="0" relativeHeight="251663360" behindDoc="0" locked="0" layoutInCell="1" allowOverlap="1" wp14:anchorId="4B377A9D" wp14:editId="4D131727">
                        <wp:simplePos x="0" y="0"/>
                        <wp:positionH relativeFrom="column">
                          <wp:posOffset>1489710</wp:posOffset>
                        </wp:positionH>
                        <wp:positionV relativeFrom="paragraph">
                          <wp:posOffset>-1737995</wp:posOffset>
                        </wp:positionV>
                        <wp:extent cx="819150" cy="10826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6302408" w14:textId="77777777" w:rsidR="009D2335" w:rsidRPr="00544291" w:rsidRDefault="009D2335" w:rsidP="00544291">
            <w:pPr>
              <w:pStyle w:val="NoSpacing"/>
              <w:jc w:val="both"/>
              <w:rPr>
                <w:color w:val="auto"/>
              </w:rPr>
            </w:pPr>
          </w:p>
        </w:tc>
        <w:tc>
          <w:tcPr>
            <w:tcW w:w="864" w:type="dxa"/>
          </w:tcPr>
          <w:p w14:paraId="1FE2FC8F" w14:textId="77777777" w:rsidR="009D2335" w:rsidRPr="00544291" w:rsidRDefault="009D2335" w:rsidP="00544291">
            <w:pPr>
              <w:pStyle w:val="NoSpacing"/>
              <w:jc w:val="both"/>
              <w:rPr>
                <w:color w:val="auto"/>
              </w:rPr>
            </w:pPr>
          </w:p>
        </w:tc>
        <w:tc>
          <w:tcPr>
            <w:tcW w:w="864" w:type="dxa"/>
          </w:tcPr>
          <w:p w14:paraId="3A0091F5" w14:textId="77777777" w:rsidR="009D2335" w:rsidRDefault="009D2335">
            <w:pPr>
              <w:pStyle w:val="NoSpacing"/>
            </w:pPr>
          </w:p>
          <w:p w14:paraId="0074803F" w14:textId="77777777" w:rsidR="00CF1435" w:rsidRDefault="00CF1435">
            <w:pPr>
              <w:pStyle w:val="NoSpacing"/>
            </w:pPr>
          </w:p>
          <w:p w14:paraId="1B8CFD68" w14:textId="77777777" w:rsidR="00CF1435" w:rsidRDefault="00CF1435">
            <w:pPr>
              <w:pStyle w:val="NoSpacing"/>
            </w:pPr>
          </w:p>
          <w:p w14:paraId="24739B48" w14:textId="77777777" w:rsidR="00CF1435" w:rsidRDefault="00CF1435">
            <w:pPr>
              <w:pStyle w:val="NoSpacing"/>
            </w:pPr>
          </w:p>
          <w:p w14:paraId="61FFAF85" w14:textId="0AE23E10" w:rsidR="00CF1435" w:rsidRDefault="00CF1435">
            <w:pPr>
              <w:pStyle w:val="NoSpacing"/>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192"/>
            </w:tblGrid>
            <w:tr w:rsidR="00544291" w:rsidRPr="00544291" w14:paraId="568F4E04" w14:textId="77777777" w:rsidTr="00544291">
              <w:trPr>
                <w:trHeight w:val="2871"/>
              </w:trPr>
              <w:tc>
                <w:tcPr>
                  <w:tcW w:w="5000" w:type="pct"/>
                  <w:vAlign w:val="bottom"/>
                </w:tcPr>
                <w:p w14:paraId="2A9E8605" w14:textId="77777777" w:rsidR="00544291" w:rsidRDefault="00544291" w:rsidP="00B623D9">
                  <w:pPr>
                    <w:pStyle w:val="Title"/>
                    <w:jc w:val="center"/>
                    <w:rPr>
                      <w:color w:val="auto"/>
                      <w:sz w:val="44"/>
                      <w:szCs w:val="44"/>
                    </w:rPr>
                  </w:pPr>
                  <w:r w:rsidRPr="00544291">
                    <w:rPr>
                      <w:color w:val="auto"/>
                      <w:sz w:val="44"/>
                      <w:szCs w:val="44"/>
                    </w:rPr>
                    <w:t>Anti-Racism Training</w:t>
                  </w:r>
                </w:p>
                <w:p w14:paraId="68D88C68" w14:textId="06D814B1" w:rsidR="00B623D9" w:rsidRPr="00B623D9" w:rsidRDefault="00B623D9" w:rsidP="00B623D9">
                  <w:pPr>
                    <w:pStyle w:val="Title"/>
                    <w:jc w:val="center"/>
                    <w:rPr>
                      <w:color w:val="auto"/>
                      <w:sz w:val="44"/>
                      <w:szCs w:val="44"/>
                    </w:rPr>
                  </w:pPr>
                </w:p>
              </w:tc>
            </w:tr>
            <w:tr w:rsidR="00544291" w:rsidRPr="00544291" w14:paraId="66998C36" w14:textId="77777777">
              <w:trPr>
                <w:trHeight w:val="3989"/>
              </w:trPr>
              <w:tc>
                <w:tcPr>
                  <w:tcW w:w="5000" w:type="pct"/>
                  <w:vAlign w:val="center"/>
                </w:tcPr>
                <w:p w14:paraId="549651AD" w14:textId="6B38C153" w:rsidR="00CF1435" w:rsidRDefault="00CF1435" w:rsidP="00CF1435">
                  <w:pPr>
                    <w:pStyle w:val="NoSpacing"/>
                    <w:rPr>
                      <w:color w:val="auto"/>
                    </w:rPr>
                  </w:pPr>
                  <w:r>
                    <w:rPr>
                      <w:noProof/>
                      <w:color w:val="auto"/>
                      <w:lang w:eastAsia="en-US"/>
                    </w:rPr>
                    <w:drawing>
                      <wp:anchor distT="0" distB="0" distL="114300" distR="114300" simplePos="0" relativeHeight="251661312" behindDoc="0" locked="0" layoutInCell="1" allowOverlap="1" wp14:anchorId="5006183F" wp14:editId="1BBB8A62">
                        <wp:simplePos x="0" y="0"/>
                        <wp:positionH relativeFrom="column">
                          <wp:posOffset>880110</wp:posOffset>
                        </wp:positionH>
                        <wp:positionV relativeFrom="paragraph">
                          <wp:posOffset>1270</wp:posOffset>
                        </wp:positionV>
                        <wp:extent cx="2209800" cy="2921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92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680D9F" w14:textId="25B0FB25" w:rsidR="00CF1435" w:rsidRDefault="00CF1435" w:rsidP="00CF1435">
                  <w:pPr>
                    <w:pStyle w:val="NoSpacing"/>
                    <w:rPr>
                      <w:color w:val="auto"/>
                    </w:rPr>
                  </w:pPr>
                </w:p>
                <w:p w14:paraId="6DDE5F45" w14:textId="28A2E045" w:rsidR="00CF1435" w:rsidRDefault="00CF1435" w:rsidP="00CF1435">
                  <w:pPr>
                    <w:pStyle w:val="NoSpacing"/>
                    <w:rPr>
                      <w:color w:val="auto"/>
                    </w:rPr>
                  </w:pPr>
                </w:p>
                <w:p w14:paraId="394025F0" w14:textId="4A2A3E71" w:rsidR="00CF1435" w:rsidRDefault="00CF1435" w:rsidP="00CF1435">
                  <w:pPr>
                    <w:pStyle w:val="NoSpacing"/>
                    <w:rPr>
                      <w:color w:val="auto"/>
                    </w:rPr>
                  </w:pPr>
                </w:p>
                <w:p w14:paraId="2116DF67" w14:textId="47D0AF94" w:rsidR="00CF1435" w:rsidRDefault="00CF1435" w:rsidP="00CF1435">
                  <w:pPr>
                    <w:pStyle w:val="NoSpacing"/>
                    <w:rPr>
                      <w:color w:val="auto"/>
                    </w:rPr>
                  </w:pPr>
                </w:p>
                <w:p w14:paraId="6324F02B" w14:textId="615002E7" w:rsidR="00CF1435" w:rsidRDefault="00CF1435" w:rsidP="00CF1435">
                  <w:pPr>
                    <w:pStyle w:val="NoSpacing"/>
                    <w:rPr>
                      <w:color w:val="auto"/>
                    </w:rPr>
                  </w:pPr>
                </w:p>
                <w:p w14:paraId="7D675908" w14:textId="10970A44" w:rsidR="00CF1435" w:rsidRDefault="00CF1435" w:rsidP="00CF1435">
                  <w:pPr>
                    <w:pStyle w:val="NoSpacing"/>
                    <w:rPr>
                      <w:color w:val="auto"/>
                    </w:rPr>
                  </w:pPr>
                </w:p>
                <w:p w14:paraId="365A5843" w14:textId="77777777" w:rsidR="00CF1435" w:rsidRDefault="00CF1435" w:rsidP="00CF1435">
                  <w:pPr>
                    <w:pStyle w:val="NoSpacing"/>
                    <w:rPr>
                      <w:color w:val="auto"/>
                    </w:rPr>
                  </w:pPr>
                </w:p>
                <w:p w14:paraId="5F3AD852" w14:textId="77777777" w:rsidR="00CF1435" w:rsidRDefault="00CF1435" w:rsidP="00CF1435">
                  <w:pPr>
                    <w:pStyle w:val="NoSpacing"/>
                    <w:rPr>
                      <w:color w:val="auto"/>
                    </w:rPr>
                  </w:pPr>
                </w:p>
                <w:p w14:paraId="0FE76159" w14:textId="77777777" w:rsidR="00CF1435" w:rsidRDefault="00CF1435" w:rsidP="00CF1435">
                  <w:pPr>
                    <w:pStyle w:val="NoSpacing"/>
                    <w:rPr>
                      <w:color w:val="auto"/>
                    </w:rPr>
                  </w:pPr>
                </w:p>
                <w:p w14:paraId="027B1FA1" w14:textId="77777777" w:rsidR="00CF1435" w:rsidRDefault="00CF1435" w:rsidP="00CF1435">
                  <w:pPr>
                    <w:pStyle w:val="NoSpacing"/>
                    <w:rPr>
                      <w:color w:val="auto"/>
                    </w:rPr>
                  </w:pPr>
                </w:p>
                <w:p w14:paraId="68BD900A" w14:textId="0218E27A" w:rsidR="00CF1435" w:rsidRDefault="00CF1435" w:rsidP="00CF1435">
                  <w:pPr>
                    <w:pStyle w:val="NoSpacing"/>
                    <w:rPr>
                      <w:color w:val="auto"/>
                    </w:rPr>
                  </w:pPr>
                </w:p>
                <w:p w14:paraId="0FB51ED4" w14:textId="326C6533" w:rsidR="00CF1435" w:rsidRDefault="00CF1435" w:rsidP="00CF1435">
                  <w:pPr>
                    <w:pStyle w:val="NoSpacing"/>
                    <w:rPr>
                      <w:color w:val="auto"/>
                    </w:rPr>
                  </w:pPr>
                </w:p>
                <w:p w14:paraId="037334E1" w14:textId="75C04150" w:rsidR="00CF1435" w:rsidRDefault="00CF1435" w:rsidP="00CF1435">
                  <w:pPr>
                    <w:pStyle w:val="NoSpacing"/>
                    <w:rPr>
                      <w:color w:val="auto"/>
                    </w:rPr>
                  </w:pPr>
                </w:p>
                <w:p w14:paraId="6B968AA4" w14:textId="09519F75" w:rsidR="00CF1435" w:rsidRDefault="00CF1435" w:rsidP="00CF1435">
                  <w:pPr>
                    <w:pStyle w:val="NoSpacing"/>
                    <w:rPr>
                      <w:color w:val="auto"/>
                    </w:rPr>
                  </w:pPr>
                </w:p>
                <w:p w14:paraId="1B5EF1F2" w14:textId="24748B5C" w:rsidR="00CF1435" w:rsidRDefault="00CF1435" w:rsidP="00CF1435">
                  <w:pPr>
                    <w:pStyle w:val="NoSpacing"/>
                    <w:rPr>
                      <w:color w:val="auto"/>
                    </w:rPr>
                  </w:pPr>
                </w:p>
                <w:p w14:paraId="261315F9" w14:textId="77777777" w:rsidR="00CF1435" w:rsidRDefault="00CF1435" w:rsidP="00CF1435">
                  <w:pPr>
                    <w:pStyle w:val="NoSpacing"/>
                    <w:rPr>
                      <w:color w:val="auto"/>
                    </w:rPr>
                  </w:pPr>
                </w:p>
                <w:p w14:paraId="354343FF" w14:textId="77777777" w:rsidR="00CF1435" w:rsidRDefault="00CF1435" w:rsidP="00CF1435">
                  <w:pPr>
                    <w:pStyle w:val="NoSpacing"/>
                    <w:rPr>
                      <w:color w:val="auto"/>
                    </w:rPr>
                  </w:pPr>
                </w:p>
                <w:p w14:paraId="041C957E" w14:textId="77777777" w:rsidR="00CF1435" w:rsidRDefault="00CF1435" w:rsidP="00CF1435">
                  <w:pPr>
                    <w:pStyle w:val="NoSpacing"/>
                    <w:rPr>
                      <w:color w:val="auto"/>
                    </w:rPr>
                  </w:pPr>
                </w:p>
                <w:p w14:paraId="26B1F4D1" w14:textId="77777777" w:rsidR="00CF1435" w:rsidRDefault="00CF1435" w:rsidP="00CF1435">
                  <w:pPr>
                    <w:pStyle w:val="NoSpacing"/>
                    <w:rPr>
                      <w:color w:val="auto"/>
                    </w:rPr>
                  </w:pPr>
                </w:p>
                <w:p w14:paraId="5729A73D" w14:textId="77777777" w:rsidR="00CF1435" w:rsidRDefault="00CF1435" w:rsidP="00CF1435">
                  <w:pPr>
                    <w:pStyle w:val="NoSpacing"/>
                    <w:rPr>
                      <w:color w:val="auto"/>
                    </w:rPr>
                  </w:pPr>
                </w:p>
                <w:p w14:paraId="6F44E2AB" w14:textId="74228442" w:rsidR="00CF1435" w:rsidRDefault="00CF1435" w:rsidP="00CF1435">
                  <w:pPr>
                    <w:pStyle w:val="NoSpacing"/>
                    <w:rPr>
                      <w:color w:val="auto"/>
                    </w:rPr>
                  </w:pPr>
                </w:p>
                <w:p w14:paraId="52B0E04B" w14:textId="06F66C64" w:rsidR="009D2335" w:rsidRPr="00544291" w:rsidRDefault="009D2335" w:rsidP="00CF1435">
                  <w:pPr>
                    <w:pStyle w:val="NoSpacing"/>
                    <w:rPr>
                      <w:color w:val="auto"/>
                    </w:rPr>
                  </w:pPr>
                </w:p>
              </w:tc>
            </w:tr>
            <w:tr w:rsidR="00544291" w:rsidRPr="00544291" w14:paraId="0D681837" w14:textId="77777777">
              <w:trPr>
                <w:trHeight w:val="1800"/>
              </w:trPr>
              <w:tc>
                <w:tcPr>
                  <w:tcW w:w="5000" w:type="pct"/>
                </w:tcPr>
                <w:p w14:paraId="2BA4F432" w14:textId="58D05253" w:rsidR="009D2335" w:rsidRPr="00544291" w:rsidRDefault="00751AD6" w:rsidP="00C514C1">
                  <w:pPr>
                    <w:pStyle w:val="Organization"/>
                    <w:jc w:val="center"/>
                    <w:rPr>
                      <w:color w:val="auto"/>
                      <w:sz w:val="28"/>
                      <w:szCs w:val="28"/>
                    </w:rPr>
                  </w:pPr>
                  <w:sdt>
                    <w:sdtPr>
                      <w:rPr>
                        <w:color w:val="auto"/>
                        <w:sz w:val="28"/>
                        <w:szCs w:val="28"/>
                      </w:rPr>
                      <w:alias w:val="Company Name"/>
                      <w:tag w:val=""/>
                      <w:id w:val="703292134"/>
                      <w:placeholder>
                        <w:docPart w:val="0A86D5CD04974D4FAA0FC8AE2E5E95FD"/>
                      </w:placeholder>
                      <w:dataBinding w:prefixMappings="xmlns:ns0='http://schemas.openxmlformats.org/officeDocument/2006/extended-properties' " w:xpath="/ns0:Properties[1]/ns0:Company[1]" w:storeItemID="{6668398D-A668-4E3E-A5EB-62B293D839F1}"/>
                      <w15:appearance w15:val="hidden"/>
                      <w:text/>
                    </w:sdtPr>
                    <w:sdtEndPr/>
                    <w:sdtContent>
                      <w:r w:rsidR="00544291" w:rsidRPr="00544291">
                        <w:rPr>
                          <w:color w:val="auto"/>
                          <w:sz w:val="28"/>
                          <w:szCs w:val="28"/>
                        </w:rPr>
                        <w:t>Episcopal Diocese of Central Florida</w:t>
                      </w:r>
                    </w:sdtContent>
                  </w:sdt>
                </w:p>
                <w:p w14:paraId="7238F050" w14:textId="53AEA08A" w:rsidR="009D2335" w:rsidRPr="00544291" w:rsidRDefault="004F28AA" w:rsidP="00F40D90">
                  <w:pPr>
                    <w:pStyle w:val="Subtitle"/>
                    <w:jc w:val="center"/>
                    <w:rPr>
                      <w:color w:val="auto"/>
                    </w:rPr>
                  </w:pPr>
                  <w:r>
                    <w:rPr>
                      <w:color w:val="auto"/>
                      <w:sz w:val="28"/>
                      <w:szCs w:val="28"/>
                    </w:rPr>
                    <w:t>202</w:t>
                  </w:r>
                  <w:r w:rsidR="00CF1435">
                    <w:rPr>
                      <w:color w:val="auto"/>
                      <w:sz w:val="28"/>
                      <w:szCs w:val="28"/>
                    </w:rPr>
                    <w:t>3</w:t>
                  </w:r>
                </w:p>
              </w:tc>
            </w:tr>
          </w:tbl>
          <w:p w14:paraId="6D759FDD" w14:textId="77777777" w:rsidR="009D2335" w:rsidRPr="00544291" w:rsidRDefault="009D2335">
            <w:pPr>
              <w:pStyle w:val="NoSpacing"/>
              <w:rPr>
                <w:color w:val="auto"/>
              </w:rPr>
            </w:pPr>
          </w:p>
        </w:tc>
      </w:tr>
    </w:tbl>
    <w:p w14:paraId="396808E2" w14:textId="6CA129FA"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C514C1" w:rsidRPr="00C514C1" w14:paraId="1FAB983F" w14:textId="77777777">
        <w:trPr>
          <w:trHeight w:hRule="exact" w:val="9792"/>
        </w:trPr>
        <w:tc>
          <w:tcPr>
            <w:tcW w:w="6192" w:type="dxa"/>
          </w:tcPr>
          <w:p w14:paraId="672998AC" w14:textId="77777777" w:rsidR="00C514C1" w:rsidRDefault="00C514C1" w:rsidP="00C514C1">
            <w:pPr>
              <w:pStyle w:val="TOC1"/>
            </w:pPr>
          </w:p>
          <w:p w14:paraId="41D2DEC4" w14:textId="77777777" w:rsidR="00C514C1" w:rsidRDefault="00C514C1" w:rsidP="00C514C1">
            <w:pPr>
              <w:pStyle w:val="TOC1"/>
            </w:pPr>
          </w:p>
          <w:p w14:paraId="51B8EEB4" w14:textId="77777777" w:rsidR="00C514C1" w:rsidRDefault="00C514C1" w:rsidP="00C514C1">
            <w:pPr>
              <w:pStyle w:val="TOC1"/>
            </w:pPr>
          </w:p>
          <w:p w14:paraId="3EAA3FA4" w14:textId="77777777" w:rsidR="00C514C1" w:rsidRDefault="00C514C1" w:rsidP="00C514C1">
            <w:pPr>
              <w:pStyle w:val="TOC1"/>
            </w:pPr>
          </w:p>
          <w:p w14:paraId="24583EA9" w14:textId="77777777" w:rsidR="00C514C1" w:rsidRDefault="00C514C1" w:rsidP="00C514C1">
            <w:pPr>
              <w:pStyle w:val="TOC1"/>
            </w:pPr>
          </w:p>
          <w:p w14:paraId="6868A931" w14:textId="77777777" w:rsidR="00C514C1" w:rsidRDefault="00C514C1" w:rsidP="00C514C1">
            <w:pPr>
              <w:pStyle w:val="TOC1"/>
            </w:pPr>
          </w:p>
          <w:p w14:paraId="122FA7CD" w14:textId="77777777" w:rsidR="00C514C1" w:rsidRDefault="00C514C1" w:rsidP="00C514C1">
            <w:pPr>
              <w:pStyle w:val="TOC1"/>
            </w:pPr>
          </w:p>
          <w:p w14:paraId="494525A2" w14:textId="77777777" w:rsidR="00C514C1" w:rsidRDefault="00C514C1" w:rsidP="00C514C1">
            <w:pPr>
              <w:pStyle w:val="TOC1"/>
            </w:pPr>
          </w:p>
          <w:p w14:paraId="7CC1A099" w14:textId="77777777" w:rsidR="00C514C1" w:rsidRDefault="00C514C1" w:rsidP="00C514C1">
            <w:pPr>
              <w:pStyle w:val="TOC1"/>
            </w:pPr>
          </w:p>
          <w:p w14:paraId="2B3B0B3D" w14:textId="77777777" w:rsidR="00C514C1" w:rsidRPr="00C514C1" w:rsidRDefault="00C514C1" w:rsidP="00C514C1">
            <w:pPr>
              <w:pStyle w:val="TOC1"/>
            </w:pPr>
            <w:r w:rsidRPr="00C514C1">
              <w:t>The Anti-Racism Training and Action Program sponsored through the Episcopal Church is a process of and for dismantling racism in the Church and other institutions in society. The Bishop of this Diocese is in full agreement with the sector of the wider Church which has placed racism prevention at the forefront of its obligation to serve God and God's people. The goal set forth here in this booklet is to inform clergy and all people in leadership roles within the Diocese of their obligation to help dismantle the structures of racism and sensitize those who embrace such structures to see the face of God in the people of God.</w:t>
            </w:r>
          </w:p>
          <w:p w14:paraId="132AEE2B" w14:textId="77777777" w:rsidR="009D2335" w:rsidRDefault="009D2335" w:rsidP="00C514C1">
            <w:pPr>
              <w:pStyle w:val="TOC1"/>
            </w:pPr>
          </w:p>
        </w:tc>
        <w:tc>
          <w:tcPr>
            <w:tcW w:w="864" w:type="dxa"/>
          </w:tcPr>
          <w:p w14:paraId="70FF9447" w14:textId="77777777" w:rsidR="009D2335" w:rsidRDefault="009D2335">
            <w:pPr>
              <w:pStyle w:val="NoSpacing"/>
            </w:pPr>
          </w:p>
        </w:tc>
        <w:tc>
          <w:tcPr>
            <w:tcW w:w="864" w:type="dxa"/>
          </w:tcPr>
          <w:p w14:paraId="17E84B86" w14:textId="77777777" w:rsidR="009D2335" w:rsidRPr="00C514C1" w:rsidRDefault="009D2335">
            <w:pPr>
              <w:pStyle w:val="NoSpacing"/>
              <w:rPr>
                <w:color w:val="auto"/>
              </w:rPr>
            </w:pPr>
          </w:p>
        </w:tc>
        <w:tc>
          <w:tcPr>
            <w:tcW w:w="6192" w:type="dxa"/>
          </w:tcPr>
          <w:p w14:paraId="45A62487" w14:textId="77777777" w:rsidR="00AB7887" w:rsidRPr="00AB7887" w:rsidRDefault="00C514C1" w:rsidP="00AB7887">
            <w:pPr>
              <w:pStyle w:val="Heading2"/>
              <w:spacing w:before="120" w:after="360"/>
              <w:jc w:val="center"/>
              <w:rPr>
                <w:color w:val="auto"/>
              </w:rPr>
            </w:pPr>
            <w:r w:rsidRPr="00C514C1">
              <w:rPr>
                <w:color w:val="auto"/>
              </w:rPr>
              <w:t xml:space="preserve">From </w:t>
            </w:r>
            <w:r w:rsidR="000B3841" w:rsidRPr="000B3841">
              <w:rPr>
                <w:i/>
                <w:color w:val="auto"/>
              </w:rPr>
              <w:t>T</w:t>
            </w:r>
            <w:r w:rsidRPr="000B3841">
              <w:rPr>
                <w:i/>
                <w:color w:val="auto"/>
              </w:rPr>
              <w:t>he Book of Common Prayer</w:t>
            </w:r>
            <w:r w:rsidR="00AB7887">
              <w:rPr>
                <w:color w:val="auto"/>
              </w:rPr>
              <w:br/>
            </w:r>
          </w:p>
          <w:p w14:paraId="11D42883" w14:textId="77777777" w:rsidR="009D2335" w:rsidRPr="00C514C1" w:rsidRDefault="00C514C1">
            <w:pPr>
              <w:pStyle w:val="Heading2"/>
              <w:rPr>
                <w:i/>
                <w:color w:val="auto"/>
              </w:rPr>
            </w:pPr>
            <w:r w:rsidRPr="00C514C1">
              <w:rPr>
                <w:i/>
                <w:color w:val="auto"/>
              </w:rPr>
              <w:t>For the Human Family</w:t>
            </w:r>
          </w:p>
          <w:tbl>
            <w:tblPr>
              <w:tblW w:w="0" w:type="auto"/>
              <w:tblCellMar>
                <w:left w:w="0" w:type="dxa"/>
                <w:right w:w="144" w:type="dxa"/>
              </w:tblCellMar>
              <w:tblLook w:val="04A0" w:firstRow="1" w:lastRow="0" w:firstColumn="1" w:lastColumn="0" w:noHBand="0" w:noVBand="1"/>
              <w:tblDescription w:val="Photo with item description"/>
            </w:tblPr>
            <w:tblGrid>
              <w:gridCol w:w="6012"/>
            </w:tblGrid>
            <w:tr w:rsidR="000B3841" w:rsidRPr="00C514C1" w14:paraId="3AD56EDE" w14:textId="77777777" w:rsidTr="00571E2C">
              <w:tc>
                <w:tcPr>
                  <w:tcW w:w="6012" w:type="dxa"/>
                </w:tcPr>
                <w:p w14:paraId="1322D86C" w14:textId="77777777" w:rsidR="000B3841" w:rsidRPr="00C514C1" w:rsidRDefault="000B3841" w:rsidP="00571E2C">
                  <w:pPr>
                    <w:jc w:val="both"/>
                    <w:rPr>
                      <w:color w:val="auto"/>
                    </w:rPr>
                  </w:pPr>
                  <w:r w:rsidRPr="00C514C1">
                    <w:rPr>
                      <w:color w:val="auto"/>
                    </w:rPr>
                    <w:t>O God, you made us in your own image and redeemed us</w:t>
                  </w:r>
                  <w:r>
                    <w:rPr>
                      <w:color w:val="auto"/>
                    </w:rPr>
                    <w:t>,</w:t>
                  </w:r>
                  <w:r w:rsidRPr="00C514C1">
                    <w:rPr>
                      <w:color w:val="auto"/>
                    </w:rPr>
                    <w:t xml:space="preserve"> through Jesus your Son: Look with compassion on the whole human family</w:t>
                  </w:r>
                  <w:r>
                    <w:rPr>
                      <w:color w:val="auto"/>
                    </w:rPr>
                    <w:t>;</w:t>
                  </w:r>
                  <w:r w:rsidRPr="00C514C1">
                    <w:rPr>
                      <w:color w:val="auto"/>
                    </w:rPr>
                    <w:t xml:space="preserve"> take away the arrogance and hatred which infect our hearts; break down the walls that separate us; unite us in bonds of love; and work through our struggle and confusion to accomplish your purposes on earth; that, in your good time, all nations and races may serve you in harmony around your heavenly throne; through Jesus Christ our Lord. Amen.                                                                                          [Page 815]</w:t>
                  </w:r>
                </w:p>
              </w:tc>
            </w:tr>
          </w:tbl>
          <w:p w14:paraId="290B0701" w14:textId="77777777" w:rsidR="009D2335" w:rsidRPr="00C514C1" w:rsidRDefault="00C514C1">
            <w:pPr>
              <w:pStyle w:val="Heading2"/>
              <w:rPr>
                <w:i/>
                <w:color w:val="auto"/>
              </w:rPr>
            </w:pPr>
            <w:r w:rsidRPr="00C514C1">
              <w:rPr>
                <w:i/>
                <w:color w:val="auto"/>
              </w:rPr>
              <w:t>For the Diversity of Races and Cultures</w:t>
            </w:r>
          </w:p>
          <w:tbl>
            <w:tblPr>
              <w:tblW w:w="6029" w:type="dxa"/>
              <w:tblCellMar>
                <w:left w:w="0" w:type="dxa"/>
                <w:right w:w="144" w:type="dxa"/>
              </w:tblCellMar>
              <w:tblLook w:val="04A0" w:firstRow="1" w:lastRow="0" w:firstColumn="1" w:lastColumn="0" w:noHBand="0" w:noVBand="1"/>
              <w:tblDescription w:val="Photo with item description"/>
            </w:tblPr>
            <w:tblGrid>
              <w:gridCol w:w="6029"/>
            </w:tblGrid>
            <w:tr w:rsidR="000B3841" w:rsidRPr="00C514C1" w14:paraId="6E6877B2" w14:textId="77777777" w:rsidTr="000B3841">
              <w:tc>
                <w:tcPr>
                  <w:tcW w:w="6029" w:type="dxa"/>
                </w:tcPr>
                <w:p w14:paraId="2718685D" w14:textId="77777777" w:rsidR="000B3841" w:rsidRPr="00C514C1" w:rsidRDefault="000B3841" w:rsidP="00C514C1">
                  <w:pPr>
                    <w:jc w:val="both"/>
                    <w:rPr>
                      <w:color w:val="auto"/>
                    </w:rPr>
                  </w:pPr>
                  <w:r w:rsidRPr="00C514C1">
                    <w:rPr>
                      <w:color w:val="auto"/>
                    </w:rPr>
                    <w:t>O God, who created all peoples in your image, we thank you for the wonderful diversity of races and cultures in this world. Enrich our lives by ever-widening circles of fellowship, and show us your presence in those who differ most from us, until our knowledge of your love is made perfect in our love for all your children; through Jesus Christ our Lord. Amen.                                                             [Page 840]</w:t>
                  </w:r>
                </w:p>
              </w:tc>
            </w:tr>
          </w:tbl>
          <w:p w14:paraId="38C4E58B" w14:textId="77777777" w:rsidR="009D2335" w:rsidRPr="00C514C1" w:rsidRDefault="00C514C1">
            <w:pPr>
              <w:pStyle w:val="Heading2"/>
              <w:rPr>
                <w:i/>
                <w:color w:val="auto"/>
              </w:rPr>
            </w:pPr>
            <w:r w:rsidRPr="00C514C1">
              <w:rPr>
                <w:i/>
                <w:color w:val="auto"/>
              </w:rPr>
              <w:t>A Prayer for Mission</w:t>
            </w:r>
          </w:p>
          <w:tbl>
            <w:tblPr>
              <w:tblW w:w="0" w:type="auto"/>
              <w:tblCellMar>
                <w:left w:w="0" w:type="dxa"/>
                <w:right w:w="144" w:type="dxa"/>
              </w:tblCellMar>
              <w:tblLook w:val="04A0" w:firstRow="1" w:lastRow="0" w:firstColumn="1" w:lastColumn="0" w:noHBand="0" w:noVBand="1"/>
              <w:tblDescription w:val="Photo with item description"/>
            </w:tblPr>
            <w:tblGrid>
              <w:gridCol w:w="5997"/>
            </w:tblGrid>
            <w:tr w:rsidR="000B3841" w:rsidRPr="00C514C1" w14:paraId="41B8AD91" w14:textId="77777777" w:rsidTr="00C514C1">
              <w:tc>
                <w:tcPr>
                  <w:tcW w:w="5997" w:type="dxa"/>
                </w:tcPr>
                <w:p w14:paraId="74A6E554" w14:textId="77777777" w:rsidR="000B3841" w:rsidRPr="00C514C1" w:rsidRDefault="000B3841" w:rsidP="00C514C1">
                  <w:pPr>
                    <w:jc w:val="both"/>
                    <w:rPr>
                      <w:color w:val="auto"/>
                    </w:rPr>
                  </w:pPr>
                  <w:r w:rsidRPr="00C514C1">
                    <w:rPr>
                      <w:color w:val="auto"/>
                    </w:rPr>
                    <w:t>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Amen.                                                                     [Page 100]</w:t>
                  </w:r>
                </w:p>
              </w:tc>
            </w:tr>
          </w:tbl>
          <w:p w14:paraId="64E77CCC" w14:textId="77777777" w:rsidR="009D2335" w:rsidRPr="00C514C1" w:rsidRDefault="009D2335">
            <w:pPr>
              <w:rPr>
                <w:color w:val="auto"/>
              </w:rPr>
            </w:pPr>
          </w:p>
        </w:tc>
      </w:tr>
      <w:tr w:rsidR="00571E2C" w:rsidRPr="00571E2C" w14:paraId="398519A5" w14:textId="77777777">
        <w:trPr>
          <w:trHeight w:hRule="exact" w:val="504"/>
        </w:trPr>
        <w:tc>
          <w:tcPr>
            <w:tcW w:w="6192" w:type="dxa"/>
            <w:vAlign w:val="bottom"/>
          </w:tcPr>
          <w:p w14:paraId="14FC5F36" w14:textId="77777777" w:rsidR="009D2335" w:rsidRDefault="009D2335">
            <w:pPr>
              <w:pStyle w:val="NoSpacing"/>
              <w:rPr>
                <w:rStyle w:val="PageNumber"/>
              </w:rPr>
            </w:pPr>
          </w:p>
        </w:tc>
        <w:tc>
          <w:tcPr>
            <w:tcW w:w="864" w:type="dxa"/>
            <w:vAlign w:val="bottom"/>
          </w:tcPr>
          <w:p w14:paraId="30DD688B" w14:textId="77777777" w:rsidR="009D2335" w:rsidRDefault="009D2335">
            <w:pPr>
              <w:pStyle w:val="NoSpacing"/>
            </w:pPr>
          </w:p>
        </w:tc>
        <w:tc>
          <w:tcPr>
            <w:tcW w:w="864" w:type="dxa"/>
            <w:vAlign w:val="bottom"/>
          </w:tcPr>
          <w:p w14:paraId="390072BD" w14:textId="77777777" w:rsidR="009D2335" w:rsidRDefault="009D2335">
            <w:pPr>
              <w:pStyle w:val="NoSpacing"/>
            </w:pPr>
          </w:p>
        </w:tc>
        <w:tc>
          <w:tcPr>
            <w:tcW w:w="6192" w:type="dxa"/>
            <w:vAlign w:val="bottom"/>
          </w:tcPr>
          <w:p w14:paraId="613E991F" w14:textId="77777777" w:rsidR="009D2335" w:rsidRPr="00571E2C" w:rsidRDefault="0057522A" w:rsidP="00571E2C">
            <w:pPr>
              <w:pStyle w:val="NoSpacing"/>
              <w:jc w:val="center"/>
              <w:rPr>
                <w:rStyle w:val="PageNumber"/>
                <w:color w:val="auto"/>
              </w:rPr>
            </w:pPr>
            <w:r w:rsidRPr="00571E2C">
              <w:rPr>
                <w:rStyle w:val="PageNumber"/>
                <w:color w:val="auto"/>
              </w:rPr>
              <w:t>5</w:t>
            </w:r>
          </w:p>
        </w:tc>
      </w:tr>
    </w:tbl>
    <w:p w14:paraId="4235B18C" w14:textId="77777777" w:rsidR="009D2335" w:rsidRDefault="009D2335">
      <w:pPr>
        <w:pStyle w:val="NoSpacing"/>
      </w:pPr>
    </w:p>
    <w:tbl>
      <w:tblPr>
        <w:tblW w:w="14670" w:type="dxa"/>
        <w:tblCellMar>
          <w:left w:w="0" w:type="dxa"/>
          <w:right w:w="0" w:type="dxa"/>
        </w:tblCellMar>
        <w:tblLook w:val="04A0" w:firstRow="1" w:lastRow="0" w:firstColumn="1" w:lastColumn="0" w:noHBand="0" w:noVBand="1"/>
        <w:tblDescription w:val="Page layout for 2 interior booklet pages"/>
      </w:tblPr>
      <w:tblGrid>
        <w:gridCol w:w="6750"/>
        <w:gridCol w:w="864"/>
        <w:gridCol w:w="306"/>
        <w:gridCol w:w="6444"/>
        <w:gridCol w:w="306"/>
      </w:tblGrid>
      <w:tr w:rsidR="00810825" w14:paraId="4269D2FC" w14:textId="77777777" w:rsidTr="00810825">
        <w:trPr>
          <w:gridAfter w:val="1"/>
          <w:wAfter w:w="306" w:type="dxa"/>
          <w:trHeight w:hRule="exact" w:val="10170"/>
        </w:trPr>
        <w:tc>
          <w:tcPr>
            <w:tcW w:w="6750" w:type="dxa"/>
          </w:tcPr>
          <w:p w14:paraId="20E92333" w14:textId="77777777" w:rsidR="00313BF4" w:rsidRDefault="00313BF4" w:rsidP="00243EED">
            <w:pPr>
              <w:pStyle w:val="Heading1"/>
              <w:jc w:val="center"/>
              <w:rPr>
                <w:color w:val="auto"/>
                <w:sz w:val="20"/>
                <w:szCs w:val="20"/>
              </w:rPr>
            </w:pPr>
          </w:p>
          <w:p w14:paraId="2AF81F1D" w14:textId="77777777" w:rsidR="00313BF4" w:rsidRDefault="00313BF4" w:rsidP="00243EED">
            <w:pPr>
              <w:pStyle w:val="Heading1"/>
              <w:jc w:val="center"/>
              <w:rPr>
                <w:color w:val="auto"/>
                <w:sz w:val="20"/>
                <w:szCs w:val="20"/>
              </w:rPr>
            </w:pPr>
          </w:p>
          <w:p w14:paraId="0BCE6F3C" w14:textId="77777777" w:rsidR="00313BF4" w:rsidRDefault="00313BF4" w:rsidP="00243EED">
            <w:pPr>
              <w:pStyle w:val="Heading1"/>
              <w:jc w:val="center"/>
              <w:rPr>
                <w:color w:val="auto"/>
                <w:sz w:val="20"/>
                <w:szCs w:val="20"/>
              </w:rPr>
            </w:pPr>
          </w:p>
          <w:p w14:paraId="098E0028" w14:textId="77777777" w:rsidR="00313BF4" w:rsidRDefault="00313BF4" w:rsidP="00243EED">
            <w:pPr>
              <w:pStyle w:val="Heading1"/>
              <w:jc w:val="center"/>
              <w:rPr>
                <w:color w:val="auto"/>
                <w:sz w:val="20"/>
                <w:szCs w:val="20"/>
              </w:rPr>
            </w:pPr>
          </w:p>
          <w:p w14:paraId="27A8AA37" w14:textId="77777777" w:rsidR="00313BF4" w:rsidRDefault="00313BF4" w:rsidP="00243EED">
            <w:pPr>
              <w:pStyle w:val="Heading1"/>
              <w:jc w:val="center"/>
              <w:rPr>
                <w:color w:val="auto"/>
                <w:sz w:val="20"/>
                <w:szCs w:val="20"/>
              </w:rPr>
            </w:pPr>
          </w:p>
          <w:p w14:paraId="0C96D5DA" w14:textId="77777777" w:rsidR="00313BF4" w:rsidRDefault="00313BF4" w:rsidP="00243EED">
            <w:pPr>
              <w:pStyle w:val="Heading1"/>
              <w:jc w:val="center"/>
              <w:rPr>
                <w:color w:val="auto"/>
                <w:sz w:val="20"/>
                <w:szCs w:val="20"/>
              </w:rPr>
            </w:pPr>
          </w:p>
          <w:p w14:paraId="1196C5D1" w14:textId="77777777" w:rsidR="00810825" w:rsidRPr="00313BF4" w:rsidRDefault="00810825" w:rsidP="00243EED">
            <w:pPr>
              <w:pStyle w:val="Heading1"/>
              <w:jc w:val="center"/>
              <w:rPr>
                <w:color w:val="auto"/>
                <w:sz w:val="20"/>
                <w:szCs w:val="20"/>
              </w:rPr>
            </w:pPr>
            <w:r w:rsidRPr="00313BF4">
              <w:rPr>
                <w:color w:val="auto"/>
                <w:sz w:val="20"/>
                <w:szCs w:val="20"/>
              </w:rPr>
              <w:t>Resources</w:t>
            </w:r>
          </w:p>
          <w:p w14:paraId="602FB08D" w14:textId="77777777" w:rsidR="00810825" w:rsidRPr="00313BF4" w:rsidRDefault="00810825" w:rsidP="00243EED">
            <w:pPr>
              <w:rPr>
                <w:color w:val="auto"/>
                <w:sz w:val="18"/>
                <w:szCs w:val="18"/>
              </w:rPr>
            </w:pPr>
            <w:r w:rsidRPr="00313BF4">
              <w:rPr>
                <w:color w:val="auto"/>
                <w:sz w:val="18"/>
                <w:szCs w:val="18"/>
              </w:rPr>
              <w:t xml:space="preserve">Dillard, Angela D. </w:t>
            </w:r>
            <w:r w:rsidRPr="00313BF4">
              <w:rPr>
                <w:color w:val="auto"/>
                <w:sz w:val="18"/>
                <w:szCs w:val="18"/>
                <w:u w:val="single"/>
              </w:rPr>
              <w:t xml:space="preserve">Guess Who's Coming to Dinner </w:t>
            </w:r>
            <w:r w:rsidR="000B3841" w:rsidRPr="00313BF4">
              <w:rPr>
                <w:color w:val="auto"/>
                <w:sz w:val="18"/>
                <w:szCs w:val="18"/>
                <w:u w:val="single"/>
              </w:rPr>
              <w:t>Now</w:t>
            </w:r>
            <w:r w:rsidR="000B3841" w:rsidRPr="00313BF4">
              <w:rPr>
                <w:color w:val="auto"/>
                <w:sz w:val="18"/>
                <w:szCs w:val="18"/>
              </w:rPr>
              <w:t>?</w:t>
            </w:r>
            <w:r w:rsidR="000B3841">
              <w:rPr>
                <w:color w:val="auto"/>
                <w:sz w:val="18"/>
                <w:szCs w:val="18"/>
              </w:rPr>
              <w:t>:</w:t>
            </w:r>
            <w:r w:rsidRPr="00313BF4">
              <w:rPr>
                <w:color w:val="auto"/>
                <w:sz w:val="18"/>
                <w:szCs w:val="18"/>
              </w:rPr>
              <w:t xml:space="preserve"> Multicultural Conservatism in America. New York University Press, 2001. </w:t>
            </w:r>
          </w:p>
          <w:p w14:paraId="2094F1F5" w14:textId="77777777" w:rsidR="00810825" w:rsidRPr="00313BF4" w:rsidRDefault="00810825" w:rsidP="00243EED">
            <w:pPr>
              <w:rPr>
                <w:color w:val="auto"/>
                <w:sz w:val="18"/>
                <w:szCs w:val="18"/>
              </w:rPr>
            </w:pPr>
            <w:r w:rsidRPr="00313BF4">
              <w:rPr>
                <w:color w:val="auto"/>
                <w:sz w:val="18"/>
                <w:szCs w:val="18"/>
              </w:rPr>
              <w:t xml:space="preserve">Davis, Angela Y. </w:t>
            </w:r>
            <w:r w:rsidRPr="00313BF4">
              <w:rPr>
                <w:color w:val="auto"/>
                <w:sz w:val="18"/>
                <w:szCs w:val="18"/>
                <w:u w:val="single"/>
              </w:rPr>
              <w:t>Women Race &amp; Class</w:t>
            </w:r>
            <w:r w:rsidRPr="00313BF4">
              <w:rPr>
                <w:color w:val="auto"/>
                <w:sz w:val="18"/>
                <w:szCs w:val="18"/>
              </w:rPr>
              <w:t xml:space="preserve">. New York: Vintage Books, 1983. </w:t>
            </w:r>
          </w:p>
          <w:p w14:paraId="0D130A97" w14:textId="77777777" w:rsidR="00810825" w:rsidRPr="00313BF4" w:rsidRDefault="00810825" w:rsidP="00243EED">
            <w:pPr>
              <w:rPr>
                <w:color w:val="auto"/>
                <w:sz w:val="18"/>
                <w:szCs w:val="18"/>
              </w:rPr>
            </w:pPr>
            <w:r w:rsidRPr="00313BF4">
              <w:rPr>
                <w:color w:val="auto"/>
                <w:sz w:val="18"/>
                <w:szCs w:val="18"/>
              </w:rPr>
              <w:t xml:space="preserve">Gates, Henry Louis, Jr., and Cornel West. </w:t>
            </w:r>
            <w:r w:rsidRPr="00313BF4">
              <w:rPr>
                <w:color w:val="auto"/>
                <w:sz w:val="18"/>
                <w:szCs w:val="18"/>
                <w:u w:val="single"/>
              </w:rPr>
              <w:t>The Future of the Race</w:t>
            </w:r>
            <w:r w:rsidRPr="00313BF4">
              <w:rPr>
                <w:color w:val="auto"/>
                <w:sz w:val="18"/>
                <w:szCs w:val="18"/>
              </w:rPr>
              <w:t>, New York: A.A. Knopf, 1996.</w:t>
            </w:r>
          </w:p>
          <w:p w14:paraId="2E89FA61" w14:textId="77777777" w:rsidR="00810825" w:rsidRPr="00313BF4" w:rsidRDefault="00810825" w:rsidP="00243EED">
            <w:pPr>
              <w:rPr>
                <w:color w:val="auto"/>
                <w:sz w:val="18"/>
                <w:szCs w:val="18"/>
              </w:rPr>
            </w:pPr>
            <w:r w:rsidRPr="00313BF4">
              <w:rPr>
                <w:color w:val="auto"/>
                <w:sz w:val="18"/>
                <w:szCs w:val="18"/>
              </w:rPr>
              <w:t xml:space="preserve"> Haney-Lopez, Ian F. </w:t>
            </w:r>
            <w:r w:rsidRPr="00313BF4">
              <w:rPr>
                <w:color w:val="auto"/>
                <w:sz w:val="18"/>
                <w:szCs w:val="18"/>
                <w:u w:val="single"/>
              </w:rPr>
              <w:t>White by Law: The Legal Construction of Race.</w:t>
            </w:r>
            <w:r w:rsidRPr="00313BF4">
              <w:rPr>
                <w:color w:val="auto"/>
                <w:sz w:val="18"/>
                <w:szCs w:val="18"/>
              </w:rPr>
              <w:t xml:space="preserve"> New York: New York University Press, 1998.</w:t>
            </w:r>
          </w:p>
          <w:p w14:paraId="32993B17" w14:textId="77777777" w:rsidR="00C32CD1" w:rsidRDefault="00810825" w:rsidP="00243EED">
            <w:pPr>
              <w:rPr>
                <w:color w:val="auto"/>
                <w:sz w:val="18"/>
                <w:szCs w:val="18"/>
              </w:rPr>
            </w:pPr>
            <w:r w:rsidRPr="00313BF4">
              <w:rPr>
                <w:color w:val="auto"/>
                <w:sz w:val="18"/>
                <w:szCs w:val="18"/>
              </w:rPr>
              <w:t xml:space="preserve"> Haines, Byron</w:t>
            </w:r>
            <w:r w:rsidR="00EE49D7">
              <w:rPr>
                <w:color w:val="auto"/>
                <w:sz w:val="18"/>
                <w:szCs w:val="18"/>
              </w:rPr>
              <w:t xml:space="preserve"> &amp; </w:t>
            </w:r>
            <w:r w:rsidR="00AD2024">
              <w:rPr>
                <w:color w:val="auto"/>
                <w:sz w:val="18"/>
                <w:szCs w:val="18"/>
              </w:rPr>
              <w:t xml:space="preserve"> </w:t>
            </w:r>
          </w:p>
          <w:p w14:paraId="7E572590" w14:textId="1B9808E0" w:rsidR="00810825" w:rsidRPr="00313BF4" w:rsidRDefault="002D6448" w:rsidP="00243EED">
            <w:pPr>
              <w:rPr>
                <w:color w:val="auto"/>
                <w:sz w:val="18"/>
                <w:szCs w:val="18"/>
              </w:rPr>
            </w:pPr>
            <w:r>
              <w:rPr>
                <w:color w:val="auto"/>
                <w:sz w:val="18"/>
                <w:szCs w:val="18"/>
              </w:rPr>
              <w:t xml:space="preserve">Cooley, </w:t>
            </w:r>
            <w:r w:rsidRPr="00313BF4">
              <w:rPr>
                <w:color w:val="auto"/>
                <w:sz w:val="18"/>
                <w:szCs w:val="18"/>
              </w:rPr>
              <w:t>Frank</w:t>
            </w:r>
            <w:r w:rsidR="00810825" w:rsidRPr="00313BF4">
              <w:rPr>
                <w:color w:val="auto"/>
                <w:sz w:val="18"/>
                <w:szCs w:val="18"/>
              </w:rPr>
              <w:t xml:space="preserve"> L</w:t>
            </w:r>
            <w:r w:rsidR="00EE49D7">
              <w:rPr>
                <w:color w:val="auto"/>
                <w:sz w:val="18"/>
                <w:szCs w:val="18"/>
              </w:rPr>
              <w:t>.</w:t>
            </w:r>
            <w:r w:rsidR="00810825" w:rsidRPr="00313BF4">
              <w:rPr>
                <w:color w:val="auto"/>
                <w:sz w:val="18"/>
                <w:szCs w:val="18"/>
              </w:rPr>
              <w:t xml:space="preserve">, eds. </w:t>
            </w:r>
            <w:r w:rsidR="00810825" w:rsidRPr="00313BF4">
              <w:rPr>
                <w:color w:val="auto"/>
                <w:sz w:val="18"/>
                <w:szCs w:val="18"/>
                <w:u w:val="single"/>
              </w:rPr>
              <w:t>Christians and Muslims Together: An Exploration by Presbyterians</w:t>
            </w:r>
            <w:r w:rsidR="00810825" w:rsidRPr="00313BF4">
              <w:rPr>
                <w:color w:val="auto"/>
                <w:sz w:val="18"/>
                <w:szCs w:val="18"/>
              </w:rPr>
              <w:t xml:space="preserve">. Philadelphia: Geneva Press, 1997 </w:t>
            </w:r>
          </w:p>
          <w:p w14:paraId="70490CB5" w14:textId="77777777" w:rsidR="00810825" w:rsidRPr="00313BF4" w:rsidRDefault="00810825" w:rsidP="00243EED">
            <w:pPr>
              <w:rPr>
                <w:color w:val="auto"/>
                <w:sz w:val="18"/>
                <w:szCs w:val="18"/>
              </w:rPr>
            </w:pPr>
            <w:r w:rsidRPr="00313BF4">
              <w:rPr>
                <w:color w:val="auto"/>
                <w:sz w:val="18"/>
                <w:szCs w:val="18"/>
              </w:rPr>
              <w:t xml:space="preserve">Hopkins, Dwight N., ed. </w:t>
            </w:r>
            <w:r w:rsidRPr="00313BF4">
              <w:rPr>
                <w:color w:val="auto"/>
                <w:sz w:val="18"/>
                <w:szCs w:val="18"/>
                <w:u w:val="single"/>
              </w:rPr>
              <w:t xml:space="preserve">Black Faith and Public Talk: Critical Essay on James H. Cone's </w:t>
            </w:r>
            <w:r w:rsidRPr="00313BF4">
              <w:rPr>
                <w:i/>
                <w:color w:val="auto"/>
                <w:sz w:val="18"/>
                <w:szCs w:val="18"/>
                <w:u w:val="single"/>
              </w:rPr>
              <w:t>Black Theology and Black Power</w:t>
            </w:r>
            <w:r w:rsidRPr="00313BF4">
              <w:rPr>
                <w:color w:val="auto"/>
                <w:sz w:val="18"/>
                <w:szCs w:val="18"/>
              </w:rPr>
              <w:t xml:space="preserve">. Maryknoll, NY: Orbis, 1999. </w:t>
            </w:r>
          </w:p>
          <w:p w14:paraId="3D795E49" w14:textId="02E09211" w:rsidR="00810825" w:rsidRPr="00313BF4" w:rsidRDefault="00810825" w:rsidP="00243EED">
            <w:pPr>
              <w:rPr>
                <w:color w:val="auto"/>
                <w:sz w:val="18"/>
                <w:szCs w:val="18"/>
              </w:rPr>
            </w:pPr>
            <w:r w:rsidRPr="00313BF4">
              <w:rPr>
                <w:color w:val="auto"/>
                <w:sz w:val="18"/>
                <w:szCs w:val="18"/>
              </w:rPr>
              <w:t>Anti-Racism Training through the</w:t>
            </w:r>
            <w:r w:rsidR="00EE49D7">
              <w:rPr>
                <w:color w:val="auto"/>
                <w:sz w:val="18"/>
                <w:szCs w:val="18"/>
              </w:rPr>
              <w:t xml:space="preserve"> online classes from the </w:t>
            </w:r>
            <w:hyperlink r:id="rId11" w:history="1">
              <w:r w:rsidRPr="00EE49D7">
                <w:rPr>
                  <w:rStyle w:val="Hyperlink"/>
                  <w:sz w:val="18"/>
                  <w:szCs w:val="18"/>
                </w:rPr>
                <w:t>Institute for Christian Studies</w:t>
              </w:r>
            </w:hyperlink>
            <w:r w:rsidRPr="00313BF4">
              <w:rPr>
                <w:color w:val="auto"/>
                <w:sz w:val="18"/>
                <w:szCs w:val="18"/>
              </w:rPr>
              <w:t xml:space="preserve">, Diocese of Central Florida. Contact the Dean, the Venerable Kristi </w:t>
            </w:r>
            <w:proofErr w:type="spellStart"/>
            <w:r w:rsidRPr="00313BF4">
              <w:rPr>
                <w:color w:val="auto"/>
                <w:sz w:val="18"/>
                <w:szCs w:val="18"/>
              </w:rPr>
              <w:t>Alday</w:t>
            </w:r>
            <w:proofErr w:type="spellEnd"/>
            <w:r w:rsidRPr="00313BF4">
              <w:rPr>
                <w:color w:val="auto"/>
                <w:sz w:val="18"/>
                <w:szCs w:val="18"/>
              </w:rPr>
              <w:t xml:space="preserve"> at </w:t>
            </w:r>
            <w:r w:rsidR="00CB2B2D" w:rsidRPr="00CB2B2D">
              <w:rPr>
                <w:color w:val="auto"/>
                <w:sz w:val="18"/>
                <w:szCs w:val="18"/>
                <w:shd w:val="clear" w:color="auto" w:fill="FFFFFF"/>
              </w:rPr>
              <w:t>kalday@cfdiocese.org</w:t>
            </w:r>
            <w:r w:rsidR="00CB2B2D" w:rsidRPr="00CB2B2D">
              <w:rPr>
                <w:color w:val="auto"/>
                <w:sz w:val="18"/>
                <w:szCs w:val="18"/>
              </w:rPr>
              <w:t xml:space="preserve"> </w:t>
            </w:r>
            <w:r w:rsidRPr="00313BF4">
              <w:rPr>
                <w:color w:val="auto"/>
                <w:sz w:val="18"/>
                <w:szCs w:val="18"/>
              </w:rPr>
              <w:t>for further information.</w:t>
            </w:r>
          </w:p>
          <w:p w14:paraId="7A9CD467" w14:textId="77777777" w:rsidR="00810825" w:rsidRPr="00313BF4" w:rsidRDefault="00810825">
            <w:pPr>
              <w:pStyle w:val="Heading2"/>
              <w:rPr>
                <w:sz w:val="20"/>
                <w:szCs w:val="20"/>
              </w:rPr>
            </w:pPr>
          </w:p>
          <w:p w14:paraId="6D8D6921" w14:textId="77777777" w:rsidR="00810825" w:rsidRPr="00313BF4" w:rsidRDefault="00810825"/>
        </w:tc>
        <w:tc>
          <w:tcPr>
            <w:tcW w:w="864" w:type="dxa"/>
          </w:tcPr>
          <w:p w14:paraId="6506FE9D" w14:textId="77777777" w:rsidR="00810825" w:rsidRDefault="00810825">
            <w:pPr>
              <w:pStyle w:val="NoSpacing"/>
            </w:pPr>
          </w:p>
        </w:tc>
        <w:tc>
          <w:tcPr>
            <w:tcW w:w="6750" w:type="dxa"/>
            <w:gridSpan w:val="2"/>
          </w:tcPr>
          <w:p w14:paraId="5862AEF7" w14:textId="77777777" w:rsidR="00810825" w:rsidRPr="00810825" w:rsidRDefault="00810825" w:rsidP="00571E2C">
            <w:pPr>
              <w:pStyle w:val="Heading2"/>
              <w:spacing w:before="0"/>
              <w:jc w:val="center"/>
              <w:rPr>
                <w:color w:val="auto"/>
                <w:sz w:val="24"/>
                <w:szCs w:val="24"/>
              </w:rPr>
            </w:pPr>
            <w:r w:rsidRPr="00810825">
              <w:rPr>
                <w:color w:val="auto"/>
                <w:sz w:val="24"/>
                <w:szCs w:val="24"/>
              </w:rPr>
              <w:t>From the 73</w:t>
            </w:r>
            <w:r w:rsidRPr="00810825">
              <w:rPr>
                <w:color w:val="auto"/>
                <w:sz w:val="24"/>
                <w:szCs w:val="24"/>
                <w:vertAlign w:val="superscript"/>
              </w:rPr>
              <w:t>rd</w:t>
            </w:r>
            <w:r w:rsidRPr="00810825">
              <w:rPr>
                <w:color w:val="auto"/>
                <w:sz w:val="24"/>
                <w:szCs w:val="24"/>
              </w:rPr>
              <w:t xml:space="preserve"> General Convention </w:t>
            </w:r>
          </w:p>
          <w:p w14:paraId="5CDF2314" w14:textId="77777777" w:rsidR="00810825" w:rsidRPr="00810825" w:rsidRDefault="00810825" w:rsidP="00571E2C">
            <w:pPr>
              <w:pStyle w:val="Heading2"/>
              <w:spacing w:before="0"/>
              <w:jc w:val="center"/>
              <w:rPr>
                <w:color w:val="auto"/>
                <w:sz w:val="24"/>
                <w:szCs w:val="24"/>
              </w:rPr>
            </w:pPr>
            <w:r w:rsidRPr="00810825">
              <w:rPr>
                <w:color w:val="auto"/>
                <w:sz w:val="24"/>
                <w:szCs w:val="24"/>
              </w:rPr>
              <w:t>of the Episcopal Church, Denver, Colorado</w:t>
            </w:r>
          </w:p>
          <w:p w14:paraId="77519EF0" w14:textId="337478A9" w:rsidR="00810825" w:rsidRPr="00810825" w:rsidRDefault="00810825" w:rsidP="00571E2C">
            <w:pPr>
              <w:pStyle w:val="Heading2"/>
              <w:spacing w:before="0"/>
              <w:jc w:val="center"/>
              <w:rPr>
                <w:color w:val="auto"/>
                <w:sz w:val="24"/>
                <w:szCs w:val="24"/>
              </w:rPr>
            </w:pPr>
            <w:r w:rsidRPr="00810825">
              <w:rPr>
                <w:color w:val="auto"/>
                <w:sz w:val="24"/>
                <w:szCs w:val="24"/>
              </w:rPr>
              <w:t>July 4-15,</w:t>
            </w:r>
            <w:r w:rsidR="00553099">
              <w:rPr>
                <w:color w:val="auto"/>
                <w:sz w:val="24"/>
                <w:szCs w:val="24"/>
              </w:rPr>
              <w:t xml:space="preserve"> </w:t>
            </w:r>
            <w:r w:rsidRPr="00810825">
              <w:rPr>
                <w:color w:val="auto"/>
                <w:sz w:val="24"/>
                <w:szCs w:val="24"/>
              </w:rPr>
              <w:t xml:space="preserve">2000 </w:t>
            </w:r>
          </w:p>
          <w:p w14:paraId="114B53E1" w14:textId="77777777" w:rsidR="00810825" w:rsidRPr="00810825" w:rsidRDefault="00810825" w:rsidP="00571E2C">
            <w:pPr>
              <w:pStyle w:val="Heading2"/>
              <w:spacing w:before="0"/>
              <w:rPr>
                <w:color w:val="auto"/>
                <w:sz w:val="24"/>
                <w:szCs w:val="24"/>
              </w:rPr>
            </w:pPr>
            <w:r w:rsidRPr="00810825">
              <w:rPr>
                <w:color w:val="auto"/>
                <w:sz w:val="24"/>
                <w:szCs w:val="24"/>
              </w:rPr>
              <w:t>Resolution # 8-049 Require Anti-Racism Training</w:t>
            </w:r>
          </w:p>
          <w:tbl>
            <w:tblPr>
              <w:tblW w:w="0" w:type="auto"/>
              <w:tblCellMar>
                <w:left w:w="0" w:type="dxa"/>
                <w:right w:w="144" w:type="dxa"/>
              </w:tblCellMar>
              <w:tblLook w:val="04A0" w:firstRow="1" w:lastRow="0" w:firstColumn="1" w:lastColumn="0" w:noHBand="0" w:noVBand="1"/>
              <w:tblDescription w:val="Photo with item description"/>
            </w:tblPr>
            <w:tblGrid>
              <w:gridCol w:w="6011"/>
            </w:tblGrid>
            <w:tr w:rsidR="000B3841" w:rsidRPr="00810825" w14:paraId="2BF68956" w14:textId="77777777" w:rsidTr="00810825">
              <w:tc>
                <w:tcPr>
                  <w:tcW w:w="6011" w:type="dxa"/>
                </w:tcPr>
                <w:p w14:paraId="11DD876D" w14:textId="77777777" w:rsidR="000B3841" w:rsidRPr="00810825" w:rsidRDefault="000B3841" w:rsidP="00810825">
                  <w:pPr>
                    <w:jc w:val="both"/>
                    <w:rPr>
                      <w:color w:val="auto"/>
                      <w:sz w:val="18"/>
                      <w:szCs w:val="18"/>
                    </w:rPr>
                  </w:pPr>
                  <w:r w:rsidRPr="00810825">
                    <w:rPr>
                      <w:i/>
                      <w:color w:val="auto"/>
                      <w:sz w:val="18"/>
                      <w:szCs w:val="18"/>
                    </w:rPr>
                    <w:t>Resolved</w:t>
                  </w:r>
                  <w:r w:rsidRPr="00810825">
                    <w:rPr>
                      <w:color w:val="auto"/>
                      <w:sz w:val="18"/>
                      <w:szCs w:val="18"/>
                    </w:rPr>
                    <w:t xml:space="preserve">, That beginning on September l, 2000 the lay and ordained leadership of the Episcopal Church, including all ordained persons, professional staff, and those elected or appointed to positions of leadership on committees, commissions, agencies, and boards be required to take anti-racism training and receive certification of such training; and be it further </w:t>
                  </w:r>
                </w:p>
                <w:p w14:paraId="7AA12C46" w14:textId="77777777" w:rsidR="000B3841" w:rsidRPr="00810825" w:rsidRDefault="000B3841" w:rsidP="00810825">
                  <w:pPr>
                    <w:jc w:val="both"/>
                    <w:rPr>
                      <w:color w:val="auto"/>
                      <w:sz w:val="18"/>
                      <w:szCs w:val="18"/>
                    </w:rPr>
                  </w:pPr>
                  <w:r w:rsidRPr="00810825">
                    <w:rPr>
                      <w:i/>
                      <w:color w:val="auto"/>
                      <w:sz w:val="18"/>
                      <w:szCs w:val="18"/>
                    </w:rPr>
                    <w:t>Resolved,</w:t>
                  </w:r>
                  <w:r w:rsidRPr="00810825">
                    <w:rPr>
                      <w:color w:val="auto"/>
                      <w:sz w:val="18"/>
                      <w:szCs w:val="18"/>
                    </w:rPr>
                    <w:t xml:space="preserve"> That the Executive Council select and authorize appropriate programs that will be used at the national level; that each province select and authorize appropriate programs that will be used at the provincial level; and that each diocese select and authorize appropriate programs that will be used at the diocesan and parochial levels, each province and diocese to determine those lay and clergy leaders who are to take the training; and be it further</w:t>
                  </w:r>
                </w:p>
                <w:p w14:paraId="142C64CE" w14:textId="77777777" w:rsidR="000B3841" w:rsidRPr="00810825" w:rsidRDefault="000B3841" w:rsidP="00810825">
                  <w:pPr>
                    <w:jc w:val="both"/>
                    <w:rPr>
                      <w:color w:val="auto"/>
                      <w:sz w:val="18"/>
                      <w:szCs w:val="18"/>
                    </w:rPr>
                  </w:pPr>
                  <w:r w:rsidRPr="00810825">
                    <w:rPr>
                      <w:i/>
                      <w:color w:val="auto"/>
                      <w:sz w:val="18"/>
                      <w:szCs w:val="18"/>
                    </w:rPr>
                    <w:t>Resolved,</w:t>
                  </w:r>
                  <w:r w:rsidRPr="00810825">
                    <w:rPr>
                      <w:color w:val="auto"/>
                      <w:sz w:val="18"/>
                      <w:szCs w:val="18"/>
                    </w:rPr>
                    <w:t xml:space="preserve"> That the Standing Commission on National Concerns continues to develop a list of such appropriate resources; and be it further </w:t>
                  </w:r>
                </w:p>
                <w:p w14:paraId="0623F18E" w14:textId="77777777" w:rsidR="000B3841" w:rsidRPr="00810825" w:rsidRDefault="000B3841" w:rsidP="00810825">
                  <w:pPr>
                    <w:jc w:val="both"/>
                    <w:rPr>
                      <w:color w:val="auto"/>
                      <w:sz w:val="18"/>
                      <w:szCs w:val="18"/>
                    </w:rPr>
                  </w:pPr>
                  <w:r w:rsidRPr="00810825">
                    <w:rPr>
                      <w:i/>
                      <w:color w:val="auto"/>
                      <w:sz w:val="18"/>
                      <w:szCs w:val="18"/>
                    </w:rPr>
                    <w:t>Resolved</w:t>
                  </w:r>
                  <w:r w:rsidRPr="00810825">
                    <w:rPr>
                      <w:color w:val="auto"/>
                      <w:sz w:val="18"/>
                      <w:szCs w:val="18"/>
                    </w:rPr>
                    <w:t>, That each national committee, commission, agency, and board, and each province and diocese maintain a register of those who are trainers and those who have been trained, and forward this information to the Executive Council by January l, 2003, and every two years thereafter, and the Council report on this information to the 74th and 75th General Conventions.</w:t>
                  </w:r>
                </w:p>
              </w:tc>
            </w:tr>
          </w:tbl>
          <w:p w14:paraId="2BFF7D4A" w14:textId="77777777" w:rsidR="00810825" w:rsidRPr="00810825" w:rsidRDefault="00810825" w:rsidP="00810825">
            <w:pPr>
              <w:pStyle w:val="Heading2"/>
              <w:spacing w:before="0"/>
              <w:jc w:val="center"/>
              <w:rPr>
                <w:rFonts w:eastAsiaTheme="minorEastAsia" w:cstheme="minorBidi"/>
                <w:bCs w:val="0"/>
                <w:color w:val="auto"/>
                <w:sz w:val="24"/>
                <w:szCs w:val="24"/>
              </w:rPr>
            </w:pPr>
            <w:r w:rsidRPr="00810825">
              <w:rPr>
                <w:rFonts w:eastAsiaTheme="minorEastAsia" w:cstheme="minorBidi"/>
                <w:bCs w:val="0"/>
                <w:color w:val="auto"/>
                <w:sz w:val="24"/>
                <w:szCs w:val="24"/>
              </w:rPr>
              <w:t>From the 35</w:t>
            </w:r>
            <w:r w:rsidRPr="00810825">
              <w:rPr>
                <w:rFonts w:eastAsiaTheme="minorEastAsia" w:cstheme="minorBidi"/>
                <w:bCs w:val="0"/>
                <w:color w:val="auto"/>
                <w:sz w:val="24"/>
                <w:szCs w:val="24"/>
                <w:vertAlign w:val="superscript"/>
              </w:rPr>
              <w:t>th</w:t>
            </w:r>
            <w:r w:rsidRPr="00810825">
              <w:rPr>
                <w:rFonts w:eastAsiaTheme="minorEastAsia" w:cstheme="minorBidi"/>
                <w:bCs w:val="0"/>
                <w:color w:val="auto"/>
                <w:sz w:val="24"/>
                <w:szCs w:val="24"/>
              </w:rPr>
              <w:t xml:space="preserve"> Annual Convention</w:t>
            </w:r>
          </w:p>
          <w:p w14:paraId="03763995" w14:textId="77777777" w:rsidR="00810825" w:rsidRPr="00810825" w:rsidRDefault="00810825" w:rsidP="00810825">
            <w:pPr>
              <w:pStyle w:val="Heading2"/>
              <w:spacing w:before="0"/>
              <w:jc w:val="center"/>
              <w:rPr>
                <w:rFonts w:eastAsiaTheme="minorEastAsia" w:cstheme="minorBidi"/>
                <w:bCs w:val="0"/>
                <w:color w:val="auto"/>
                <w:sz w:val="24"/>
                <w:szCs w:val="24"/>
              </w:rPr>
            </w:pPr>
            <w:r w:rsidRPr="00810825">
              <w:rPr>
                <w:rFonts w:eastAsiaTheme="minorEastAsia" w:cstheme="minorBidi"/>
                <w:bCs w:val="0"/>
                <w:color w:val="auto"/>
                <w:sz w:val="24"/>
                <w:szCs w:val="24"/>
              </w:rPr>
              <w:t>of the Diocese of Central Florida, Winter Park, Florida,</w:t>
            </w:r>
          </w:p>
          <w:p w14:paraId="698BB75C" w14:textId="77777777" w:rsidR="00810825" w:rsidRPr="00810825" w:rsidRDefault="00810825" w:rsidP="00810825">
            <w:pPr>
              <w:pStyle w:val="Heading2"/>
              <w:spacing w:before="0"/>
              <w:jc w:val="center"/>
              <w:rPr>
                <w:color w:val="auto"/>
                <w:sz w:val="24"/>
                <w:szCs w:val="24"/>
              </w:rPr>
            </w:pPr>
            <w:r w:rsidRPr="00810825">
              <w:rPr>
                <w:rFonts w:eastAsiaTheme="minorEastAsia" w:cstheme="minorBidi"/>
                <w:bCs w:val="0"/>
                <w:color w:val="auto"/>
                <w:sz w:val="24"/>
                <w:szCs w:val="24"/>
              </w:rPr>
              <w:t>January 23 -24</w:t>
            </w:r>
            <w:r w:rsidR="000B3841">
              <w:rPr>
                <w:rFonts w:eastAsiaTheme="minorEastAsia" w:cstheme="minorBidi"/>
                <w:bCs w:val="0"/>
                <w:color w:val="auto"/>
                <w:sz w:val="24"/>
                <w:szCs w:val="24"/>
              </w:rPr>
              <w:t xml:space="preserve">, </w:t>
            </w:r>
            <w:r w:rsidRPr="00810825">
              <w:rPr>
                <w:rFonts w:eastAsiaTheme="minorEastAsia" w:cstheme="minorBidi"/>
                <w:bCs w:val="0"/>
                <w:color w:val="auto"/>
                <w:sz w:val="24"/>
                <w:szCs w:val="24"/>
              </w:rPr>
              <w:t>2004</w:t>
            </w:r>
          </w:p>
          <w:tbl>
            <w:tblPr>
              <w:tblW w:w="0" w:type="auto"/>
              <w:tblCellMar>
                <w:left w:w="0" w:type="dxa"/>
                <w:right w:w="144" w:type="dxa"/>
              </w:tblCellMar>
              <w:tblLook w:val="04A0" w:firstRow="1" w:lastRow="0" w:firstColumn="1" w:lastColumn="0" w:noHBand="0" w:noVBand="1"/>
              <w:tblDescription w:val="Photo with item description"/>
            </w:tblPr>
            <w:tblGrid>
              <w:gridCol w:w="210"/>
              <w:gridCol w:w="5772"/>
              <w:gridCol w:w="210"/>
            </w:tblGrid>
            <w:tr w:rsidR="00810825" w:rsidRPr="00810825" w14:paraId="6224146F" w14:textId="77777777" w:rsidTr="00810825">
              <w:trPr>
                <w:trHeight w:val="297"/>
              </w:trPr>
              <w:tc>
                <w:tcPr>
                  <w:tcW w:w="210" w:type="dxa"/>
                </w:tcPr>
                <w:p w14:paraId="30062109" w14:textId="77777777" w:rsidR="00810825" w:rsidRPr="00810825" w:rsidRDefault="00810825">
                  <w:pPr>
                    <w:rPr>
                      <w:color w:val="auto"/>
                    </w:rPr>
                  </w:pPr>
                </w:p>
              </w:tc>
              <w:tc>
                <w:tcPr>
                  <w:tcW w:w="5982" w:type="dxa"/>
                  <w:gridSpan w:val="2"/>
                </w:tcPr>
                <w:p w14:paraId="762E1D39" w14:textId="77777777" w:rsidR="00810825" w:rsidRPr="00810825" w:rsidRDefault="00810825" w:rsidP="00810825">
                  <w:pPr>
                    <w:rPr>
                      <w:rFonts w:asciiTheme="majorHAnsi" w:hAnsiTheme="majorHAnsi"/>
                      <w:color w:val="auto"/>
                      <w:sz w:val="24"/>
                      <w:szCs w:val="24"/>
                    </w:rPr>
                  </w:pPr>
                  <w:r w:rsidRPr="00810825">
                    <w:rPr>
                      <w:rFonts w:asciiTheme="majorHAnsi" w:hAnsiTheme="majorHAnsi"/>
                      <w:color w:val="auto"/>
                      <w:sz w:val="24"/>
                      <w:szCs w:val="24"/>
                    </w:rPr>
                    <w:t>Resolution R-</w:t>
                  </w:r>
                  <w:r>
                    <w:rPr>
                      <w:rFonts w:asciiTheme="majorHAnsi" w:hAnsiTheme="majorHAnsi"/>
                      <w:color w:val="auto"/>
                      <w:sz w:val="24"/>
                      <w:szCs w:val="24"/>
                    </w:rPr>
                    <w:t>1</w:t>
                  </w:r>
                  <w:r w:rsidRPr="00810825">
                    <w:rPr>
                      <w:rFonts w:asciiTheme="majorHAnsi" w:hAnsiTheme="majorHAnsi"/>
                      <w:color w:val="auto"/>
                      <w:sz w:val="24"/>
                      <w:szCs w:val="24"/>
                    </w:rPr>
                    <w:t xml:space="preserve"> Anti-Racism</w:t>
                  </w:r>
                </w:p>
              </w:tc>
            </w:tr>
            <w:tr w:rsidR="000B3841" w:rsidRPr="00810825" w14:paraId="72A4D8CA" w14:textId="77777777" w:rsidTr="00810825">
              <w:trPr>
                <w:gridAfter w:val="1"/>
                <w:wAfter w:w="210" w:type="dxa"/>
              </w:trPr>
              <w:tc>
                <w:tcPr>
                  <w:tcW w:w="5982" w:type="dxa"/>
                  <w:gridSpan w:val="2"/>
                </w:tcPr>
                <w:p w14:paraId="1D30C290" w14:textId="77777777" w:rsidR="000B3841" w:rsidRPr="00323E56" w:rsidRDefault="000B3841" w:rsidP="00810825">
                  <w:pPr>
                    <w:jc w:val="both"/>
                    <w:rPr>
                      <w:color w:val="auto"/>
                      <w:sz w:val="18"/>
                      <w:szCs w:val="18"/>
                    </w:rPr>
                  </w:pPr>
                  <w:r w:rsidRPr="00810825">
                    <w:rPr>
                      <w:i/>
                      <w:color w:val="auto"/>
                      <w:sz w:val="18"/>
                      <w:szCs w:val="18"/>
                    </w:rPr>
                    <w:t>Resolved</w:t>
                  </w:r>
                  <w:r w:rsidRPr="00810825">
                    <w:rPr>
                      <w:color w:val="auto"/>
                      <w:sz w:val="18"/>
                      <w:szCs w:val="18"/>
                    </w:rPr>
                    <w:t>,</w:t>
                  </w:r>
                  <w:r w:rsidRPr="00323E56">
                    <w:rPr>
                      <w:color w:val="auto"/>
                      <w:sz w:val="18"/>
                      <w:szCs w:val="18"/>
                    </w:rPr>
                    <w:t xml:space="preserve"> That this annual convention of the Diocese of Central Florida does now commit itself to work to become a church committed to ending institutional and other forms of racism in this diocese and that each congregation commit itself to the work of overcoming the sin of racism through dialogue and training offered by the Anti-Racism Commission, and be it further</w:t>
                  </w:r>
                </w:p>
              </w:tc>
            </w:tr>
          </w:tbl>
          <w:p w14:paraId="391DAC5A" w14:textId="77777777" w:rsidR="00810825" w:rsidRPr="00810825" w:rsidRDefault="00810825">
            <w:pPr>
              <w:rPr>
                <w:color w:val="auto"/>
              </w:rPr>
            </w:pPr>
          </w:p>
        </w:tc>
      </w:tr>
      <w:tr w:rsidR="00571E2C" w:rsidRPr="00571E2C" w14:paraId="12BD550A" w14:textId="77777777" w:rsidTr="00810825">
        <w:trPr>
          <w:trHeight w:hRule="exact" w:val="504"/>
        </w:trPr>
        <w:tc>
          <w:tcPr>
            <w:tcW w:w="6750" w:type="dxa"/>
            <w:vAlign w:val="bottom"/>
          </w:tcPr>
          <w:p w14:paraId="70CFE2AA" w14:textId="77777777" w:rsidR="009D2335" w:rsidRDefault="0057522A" w:rsidP="00571E2C">
            <w:pPr>
              <w:pStyle w:val="NoSpacing"/>
              <w:jc w:val="center"/>
              <w:rPr>
                <w:rStyle w:val="PageNumber"/>
              </w:rPr>
            </w:pPr>
            <w:r w:rsidRPr="00571E2C">
              <w:rPr>
                <w:rStyle w:val="PageNumber"/>
                <w:color w:val="auto"/>
              </w:rPr>
              <w:t>4</w:t>
            </w:r>
          </w:p>
        </w:tc>
        <w:tc>
          <w:tcPr>
            <w:tcW w:w="864" w:type="dxa"/>
            <w:vAlign w:val="bottom"/>
          </w:tcPr>
          <w:p w14:paraId="72377AC8" w14:textId="77777777" w:rsidR="009D2335" w:rsidRDefault="009D2335">
            <w:pPr>
              <w:pStyle w:val="NoSpacing"/>
            </w:pPr>
          </w:p>
        </w:tc>
        <w:tc>
          <w:tcPr>
            <w:tcW w:w="306" w:type="dxa"/>
            <w:vAlign w:val="bottom"/>
          </w:tcPr>
          <w:p w14:paraId="556E4191" w14:textId="77777777" w:rsidR="009D2335" w:rsidRDefault="009D2335">
            <w:pPr>
              <w:pStyle w:val="NoSpacing"/>
            </w:pPr>
          </w:p>
        </w:tc>
        <w:tc>
          <w:tcPr>
            <w:tcW w:w="6750" w:type="dxa"/>
            <w:gridSpan w:val="2"/>
            <w:vAlign w:val="bottom"/>
          </w:tcPr>
          <w:p w14:paraId="01D63BB6" w14:textId="77777777" w:rsidR="009D2335" w:rsidRPr="00810825" w:rsidRDefault="0057522A" w:rsidP="00571E2C">
            <w:pPr>
              <w:pStyle w:val="NoSpacing"/>
              <w:jc w:val="center"/>
              <w:rPr>
                <w:rStyle w:val="PageNumber"/>
                <w:color w:val="auto"/>
              </w:rPr>
            </w:pPr>
            <w:r w:rsidRPr="00810825">
              <w:rPr>
                <w:rStyle w:val="PageNumber"/>
                <w:color w:val="auto"/>
              </w:rPr>
              <w:t>1</w:t>
            </w:r>
          </w:p>
        </w:tc>
      </w:tr>
    </w:tbl>
    <w:p w14:paraId="047422A7" w14:textId="77777777"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14:paraId="615526B7" w14:textId="77777777">
        <w:trPr>
          <w:trHeight w:hRule="exact" w:val="9792"/>
        </w:trPr>
        <w:tc>
          <w:tcPr>
            <w:tcW w:w="6192" w:type="dxa"/>
          </w:tcPr>
          <w:p w14:paraId="766205C1" w14:textId="77777777" w:rsidR="00810825" w:rsidRPr="00323E56" w:rsidRDefault="000B3841" w:rsidP="00810825">
            <w:pPr>
              <w:pStyle w:val="Heading2"/>
              <w:spacing w:before="180"/>
              <w:jc w:val="both"/>
              <w:rPr>
                <w:b w:val="0"/>
                <w:color w:val="auto"/>
                <w:sz w:val="18"/>
                <w:szCs w:val="18"/>
              </w:rPr>
            </w:pPr>
            <w:r w:rsidRPr="000B3841">
              <w:rPr>
                <w:b w:val="0"/>
                <w:i/>
                <w:color w:val="auto"/>
                <w:sz w:val="18"/>
                <w:szCs w:val="18"/>
              </w:rPr>
              <w:lastRenderedPageBreak/>
              <w:t>Resolved</w:t>
            </w:r>
            <w:r w:rsidRPr="000B3841">
              <w:rPr>
                <w:b w:val="0"/>
                <w:color w:val="auto"/>
                <w:sz w:val="18"/>
                <w:szCs w:val="18"/>
              </w:rPr>
              <w:t>,</w:t>
            </w:r>
            <w:r>
              <w:rPr>
                <w:color w:val="auto"/>
                <w:sz w:val="18"/>
                <w:szCs w:val="18"/>
              </w:rPr>
              <w:t xml:space="preserve"> </w:t>
            </w:r>
            <w:r w:rsidR="00810825" w:rsidRPr="00323E56">
              <w:rPr>
                <w:b w:val="0"/>
                <w:color w:val="auto"/>
                <w:sz w:val="18"/>
                <w:szCs w:val="18"/>
              </w:rPr>
              <w:t>That the lay and ordained leadership of the Diocese of Central Florida including all ordained persons, professional staff and those elected or appointed to positions of leadership on committees, commissions, agencies, and boards be required to take anti-racism training as provided by the Diocese of Central Florida Anti-Racism Commission; and be it further</w:t>
            </w:r>
          </w:p>
          <w:p w14:paraId="2983B9F2" w14:textId="77777777" w:rsidR="00810825" w:rsidRPr="00323E56" w:rsidRDefault="000B3841" w:rsidP="00810825">
            <w:pPr>
              <w:pStyle w:val="Heading2"/>
              <w:spacing w:before="180"/>
              <w:jc w:val="both"/>
              <w:rPr>
                <w:b w:val="0"/>
                <w:color w:val="auto"/>
                <w:sz w:val="18"/>
                <w:szCs w:val="18"/>
              </w:rPr>
            </w:pPr>
            <w:r w:rsidRPr="000B3841">
              <w:rPr>
                <w:b w:val="0"/>
                <w:i/>
                <w:color w:val="auto"/>
                <w:sz w:val="18"/>
                <w:szCs w:val="18"/>
              </w:rPr>
              <w:t>Resolved</w:t>
            </w:r>
            <w:r w:rsidRPr="000B3841">
              <w:rPr>
                <w:b w:val="0"/>
                <w:color w:val="auto"/>
                <w:sz w:val="18"/>
                <w:szCs w:val="18"/>
              </w:rPr>
              <w:t>,</w:t>
            </w:r>
            <w:r w:rsidR="00323E56" w:rsidRPr="00323E56">
              <w:rPr>
                <w:b w:val="0"/>
                <w:i/>
                <w:color w:val="auto"/>
                <w:sz w:val="18"/>
                <w:szCs w:val="18"/>
              </w:rPr>
              <w:t xml:space="preserve"> </w:t>
            </w:r>
            <w:r w:rsidR="00810825" w:rsidRPr="00323E56">
              <w:rPr>
                <w:b w:val="0"/>
                <w:color w:val="auto"/>
                <w:sz w:val="18"/>
                <w:szCs w:val="18"/>
              </w:rPr>
              <w:t xml:space="preserve">That all parishes involved in search processes along with their vestries be encouraged to take the Diocese of Central Florida Anti-Racism Dialogue training; and be it further </w:t>
            </w:r>
          </w:p>
          <w:p w14:paraId="3D814411" w14:textId="77777777" w:rsidR="00810825" w:rsidRDefault="000B3841" w:rsidP="00810825">
            <w:pPr>
              <w:pStyle w:val="Heading2"/>
              <w:spacing w:before="180"/>
              <w:jc w:val="both"/>
              <w:rPr>
                <w:b w:val="0"/>
                <w:color w:val="auto"/>
                <w:sz w:val="18"/>
                <w:szCs w:val="18"/>
              </w:rPr>
            </w:pPr>
            <w:r w:rsidRPr="000B3841">
              <w:rPr>
                <w:b w:val="0"/>
                <w:i/>
                <w:color w:val="auto"/>
                <w:sz w:val="18"/>
                <w:szCs w:val="18"/>
              </w:rPr>
              <w:t>Resolved</w:t>
            </w:r>
            <w:r w:rsidRPr="000B3841">
              <w:rPr>
                <w:b w:val="0"/>
                <w:color w:val="auto"/>
                <w:sz w:val="18"/>
                <w:szCs w:val="18"/>
              </w:rPr>
              <w:t>,</w:t>
            </w:r>
            <w:r w:rsidRPr="00323E56">
              <w:rPr>
                <w:b w:val="0"/>
                <w:i/>
                <w:color w:val="auto"/>
                <w:sz w:val="18"/>
                <w:szCs w:val="18"/>
              </w:rPr>
              <w:t xml:space="preserve"> </w:t>
            </w:r>
            <w:r w:rsidRPr="00323E56">
              <w:rPr>
                <w:b w:val="0"/>
                <w:color w:val="auto"/>
                <w:sz w:val="18"/>
                <w:szCs w:val="18"/>
              </w:rPr>
              <w:t>That</w:t>
            </w:r>
            <w:r w:rsidR="00810825" w:rsidRPr="00323E56">
              <w:rPr>
                <w:b w:val="0"/>
                <w:color w:val="auto"/>
                <w:sz w:val="18"/>
                <w:szCs w:val="18"/>
              </w:rPr>
              <w:t xml:space="preserve"> the Diocese of Central Florida commitment include but not be limited to increasing the recruitment and deployment of minorities as clergy and lay professionals in the church.</w:t>
            </w:r>
          </w:p>
          <w:p w14:paraId="231D2123" w14:textId="77777777" w:rsidR="00323E56" w:rsidRPr="00323E56" w:rsidRDefault="00323E56" w:rsidP="00323E56">
            <w:pPr>
              <w:jc w:val="center"/>
            </w:pPr>
            <w:r>
              <w:t>+  +  +  +  +</w:t>
            </w:r>
          </w:p>
          <w:p w14:paraId="2F8CF0D7" w14:textId="77777777" w:rsidR="009D2335" w:rsidRPr="00323E56" w:rsidRDefault="00810825" w:rsidP="00323E56">
            <w:pPr>
              <w:pStyle w:val="Quote"/>
              <w:rPr>
                <w:sz w:val="18"/>
                <w:szCs w:val="18"/>
              </w:rPr>
            </w:pPr>
            <w:r w:rsidRPr="00323E56">
              <w:rPr>
                <w:sz w:val="18"/>
                <w:szCs w:val="18"/>
              </w:rPr>
              <w:t xml:space="preserve"> </w:t>
            </w:r>
            <w:r w:rsidR="00323E56">
              <w:rPr>
                <w:sz w:val="18"/>
                <w:szCs w:val="18"/>
              </w:rPr>
              <w:t>In response to Resolution R-1</w:t>
            </w:r>
            <w:r w:rsidR="00323E56" w:rsidRPr="00323E56">
              <w:rPr>
                <w:sz w:val="18"/>
                <w:szCs w:val="18"/>
              </w:rPr>
              <w:t xml:space="preserve">, Bishop Howe invited a group, under the direction of The Reverend Canon Nelson W. Pinder, to meet and to begin crafting a program for anti-racism training that would be of real help to our Diocesan family. The Committee adopted the following Mission Statement in 2005: </w:t>
            </w:r>
            <w:r w:rsidR="00323E56">
              <w:rPr>
                <w:sz w:val="18"/>
                <w:szCs w:val="18"/>
              </w:rPr>
              <w:br/>
              <w:t xml:space="preserve">     “</w:t>
            </w:r>
            <w:r w:rsidR="00323E56" w:rsidRPr="00323E56">
              <w:rPr>
                <w:sz w:val="18"/>
                <w:szCs w:val="18"/>
              </w:rPr>
              <w:t xml:space="preserve">The objective of the Committee on Anti-Racism is to help church </w:t>
            </w:r>
            <w:r w:rsidR="00323E56">
              <w:rPr>
                <w:sz w:val="18"/>
                <w:szCs w:val="18"/>
              </w:rPr>
              <w:br/>
              <w:t xml:space="preserve">      </w:t>
            </w:r>
            <w:r w:rsidR="00323E56" w:rsidRPr="00323E56">
              <w:rPr>
                <w:sz w:val="18"/>
                <w:szCs w:val="18"/>
              </w:rPr>
              <w:t>leaders embrace our differences and increase our understanding</w:t>
            </w:r>
            <w:r w:rsidR="00323E56">
              <w:rPr>
                <w:sz w:val="18"/>
                <w:szCs w:val="18"/>
              </w:rPr>
              <w:br/>
              <w:t xml:space="preserve">     </w:t>
            </w:r>
            <w:r w:rsidR="00323E56" w:rsidRPr="00323E56">
              <w:rPr>
                <w:sz w:val="18"/>
                <w:szCs w:val="18"/>
              </w:rPr>
              <w:t xml:space="preserve"> of racism, so that we may effectively d</w:t>
            </w:r>
            <w:r w:rsidR="00323E56">
              <w:rPr>
                <w:sz w:val="18"/>
                <w:szCs w:val="18"/>
              </w:rPr>
              <w:t>o ministry and mission with</w:t>
            </w:r>
            <w:r w:rsidR="00323E56">
              <w:rPr>
                <w:sz w:val="18"/>
                <w:szCs w:val="18"/>
              </w:rPr>
              <w:br/>
              <w:t xml:space="preserve">      all </w:t>
            </w:r>
            <w:r w:rsidR="00323E56" w:rsidRPr="00323E56">
              <w:rPr>
                <w:sz w:val="18"/>
                <w:szCs w:val="18"/>
              </w:rPr>
              <w:t>God's</w:t>
            </w:r>
            <w:r w:rsidR="00323E56">
              <w:t xml:space="preserve"> </w:t>
            </w:r>
            <w:r w:rsidR="00323E56" w:rsidRPr="00323E56">
              <w:rPr>
                <w:sz w:val="18"/>
                <w:szCs w:val="18"/>
              </w:rPr>
              <w:t>people i</w:t>
            </w:r>
            <w:r w:rsidR="00323E56">
              <w:rPr>
                <w:sz w:val="18"/>
                <w:szCs w:val="18"/>
              </w:rPr>
              <w:t>n the Diocese of Central Florida.”</w:t>
            </w:r>
          </w:p>
          <w:p w14:paraId="4D0039A1" w14:textId="77777777" w:rsidR="00323E56" w:rsidRDefault="00323E56">
            <w:pPr>
              <w:rPr>
                <w:rFonts w:asciiTheme="majorHAnsi" w:hAnsiTheme="majorHAnsi"/>
                <w:color w:val="auto"/>
                <w:sz w:val="24"/>
                <w:szCs w:val="24"/>
              </w:rPr>
            </w:pPr>
            <w:r w:rsidRPr="00323E56">
              <w:rPr>
                <w:rFonts w:asciiTheme="majorHAnsi" w:hAnsiTheme="majorHAnsi"/>
                <w:color w:val="auto"/>
                <w:sz w:val="24"/>
                <w:szCs w:val="24"/>
              </w:rPr>
              <w:t xml:space="preserve">Definitions associated with Racism </w:t>
            </w:r>
          </w:p>
          <w:p w14:paraId="1CAFA0F2" w14:textId="0E365A44" w:rsidR="009D2335" w:rsidRPr="00313BF4" w:rsidRDefault="00323E56" w:rsidP="0032035E">
            <w:pPr>
              <w:rPr>
                <w:sz w:val="18"/>
                <w:szCs w:val="18"/>
              </w:rPr>
            </w:pPr>
            <w:r w:rsidRPr="00313BF4">
              <w:rPr>
                <w:b/>
                <w:color w:val="auto"/>
                <w:sz w:val="18"/>
                <w:szCs w:val="18"/>
              </w:rPr>
              <w:t>Racism</w:t>
            </w:r>
            <w:r w:rsidRPr="00313BF4">
              <w:rPr>
                <w:rFonts w:asciiTheme="majorHAnsi" w:hAnsiTheme="majorHAnsi"/>
                <w:color w:val="auto"/>
                <w:sz w:val="18"/>
                <w:szCs w:val="18"/>
              </w:rPr>
              <w:t xml:space="preserve"> - </w:t>
            </w:r>
            <w:r w:rsidRPr="00313BF4">
              <w:rPr>
                <w:color w:val="auto"/>
                <w:sz w:val="18"/>
                <w:szCs w:val="18"/>
              </w:rPr>
              <w:t xml:space="preserve"> The theory that distinctive human characteristics and abilities</w:t>
            </w:r>
            <w:r w:rsidR="0032035E" w:rsidRPr="00313BF4">
              <w:rPr>
                <w:color w:val="auto"/>
                <w:sz w:val="18"/>
                <w:szCs w:val="18"/>
              </w:rPr>
              <w:br/>
            </w:r>
            <w:r w:rsidRPr="00313BF4">
              <w:rPr>
                <w:color w:val="auto"/>
                <w:sz w:val="18"/>
                <w:szCs w:val="18"/>
              </w:rPr>
              <w:t>are determined by race</w:t>
            </w:r>
            <w:r w:rsidR="0032035E" w:rsidRPr="00313BF4">
              <w:rPr>
                <w:color w:val="auto"/>
                <w:sz w:val="18"/>
                <w:szCs w:val="18"/>
              </w:rPr>
              <w:t>.</w:t>
            </w:r>
            <w:r w:rsidR="0032035E" w:rsidRPr="00313BF4">
              <w:rPr>
                <w:color w:val="auto"/>
                <w:sz w:val="18"/>
                <w:szCs w:val="18"/>
              </w:rPr>
              <w:br/>
            </w:r>
            <w:r w:rsidRPr="00313BF4">
              <w:rPr>
                <w:b/>
                <w:color w:val="auto"/>
                <w:sz w:val="18"/>
                <w:szCs w:val="18"/>
              </w:rPr>
              <w:t>Institutional Racism</w:t>
            </w:r>
            <w:r w:rsidR="0032035E" w:rsidRPr="00313BF4">
              <w:rPr>
                <w:b/>
                <w:color w:val="auto"/>
                <w:sz w:val="18"/>
                <w:szCs w:val="18"/>
              </w:rPr>
              <w:t xml:space="preserve"> </w:t>
            </w:r>
            <w:r w:rsidR="0032035E" w:rsidRPr="00313BF4">
              <w:rPr>
                <w:color w:val="auto"/>
                <w:sz w:val="18"/>
                <w:szCs w:val="18"/>
              </w:rPr>
              <w:t>- Racism finding expression through an institution (</w:t>
            </w:r>
            <w:proofErr w:type="spellStart"/>
            <w:r w:rsidR="0032035E" w:rsidRPr="00313BF4">
              <w:rPr>
                <w:color w:val="auto"/>
                <w:sz w:val="18"/>
                <w:szCs w:val="18"/>
              </w:rPr>
              <w:t>eg.</w:t>
            </w:r>
            <w:proofErr w:type="spellEnd"/>
            <w:r w:rsidR="0032035E" w:rsidRPr="00313BF4">
              <w:rPr>
                <w:color w:val="auto"/>
                <w:sz w:val="18"/>
                <w:szCs w:val="18"/>
              </w:rPr>
              <w:t xml:space="preserve"> a church) and fomented by habit rather than by intent.</w:t>
            </w:r>
            <w:r w:rsidR="0032035E" w:rsidRPr="00313BF4">
              <w:rPr>
                <w:color w:val="auto"/>
                <w:sz w:val="18"/>
                <w:szCs w:val="18"/>
              </w:rPr>
              <w:br/>
            </w:r>
            <w:r w:rsidRPr="00313BF4">
              <w:rPr>
                <w:b/>
                <w:color w:val="auto"/>
                <w:sz w:val="18"/>
                <w:szCs w:val="18"/>
              </w:rPr>
              <w:t>Prejudice</w:t>
            </w:r>
            <w:r w:rsidR="0032035E" w:rsidRPr="00313BF4">
              <w:rPr>
                <w:color w:val="auto"/>
                <w:sz w:val="18"/>
                <w:szCs w:val="18"/>
              </w:rPr>
              <w:t xml:space="preserve"> -</w:t>
            </w:r>
            <w:r w:rsidRPr="00313BF4">
              <w:rPr>
                <w:color w:val="auto"/>
                <w:sz w:val="18"/>
                <w:szCs w:val="18"/>
              </w:rPr>
              <w:t xml:space="preserve"> A prejudgment on insufficient grounds;</w:t>
            </w:r>
            <w:r w:rsidR="0032035E" w:rsidRPr="00313BF4">
              <w:rPr>
                <w:color w:val="auto"/>
                <w:sz w:val="18"/>
                <w:szCs w:val="18"/>
              </w:rPr>
              <w:t xml:space="preserve"> it can be positive or negative.</w:t>
            </w:r>
            <w:r w:rsidR="0032035E" w:rsidRPr="00313BF4">
              <w:rPr>
                <w:color w:val="auto"/>
                <w:sz w:val="18"/>
                <w:szCs w:val="18"/>
              </w:rPr>
              <w:br/>
            </w:r>
            <w:r w:rsidR="0032035E" w:rsidRPr="00313BF4">
              <w:rPr>
                <w:b/>
                <w:color w:val="auto"/>
                <w:sz w:val="18"/>
                <w:szCs w:val="18"/>
              </w:rPr>
              <w:t>Bigotry</w:t>
            </w:r>
            <w:r w:rsidR="0032035E" w:rsidRPr="00313BF4">
              <w:rPr>
                <w:color w:val="auto"/>
                <w:sz w:val="18"/>
                <w:szCs w:val="18"/>
              </w:rPr>
              <w:t xml:space="preserve"> - </w:t>
            </w:r>
            <w:r w:rsidRPr="00313BF4">
              <w:rPr>
                <w:color w:val="auto"/>
                <w:sz w:val="18"/>
                <w:szCs w:val="18"/>
              </w:rPr>
              <w:t>A more intensive form of prejudice which carries the negative side of prejudgmen</w:t>
            </w:r>
            <w:r w:rsidR="0032035E" w:rsidRPr="00313BF4">
              <w:rPr>
                <w:color w:val="auto"/>
                <w:sz w:val="18"/>
                <w:szCs w:val="18"/>
              </w:rPr>
              <w:t>t.</w:t>
            </w:r>
          </w:p>
        </w:tc>
        <w:tc>
          <w:tcPr>
            <w:tcW w:w="864" w:type="dxa"/>
          </w:tcPr>
          <w:p w14:paraId="18BE1405" w14:textId="77777777" w:rsidR="009D2335" w:rsidRDefault="009D2335">
            <w:pPr>
              <w:pStyle w:val="NoSpacing"/>
            </w:pPr>
          </w:p>
          <w:p w14:paraId="4F12CED2" w14:textId="77777777" w:rsidR="00810825" w:rsidRDefault="00810825">
            <w:pPr>
              <w:pStyle w:val="NoSpacing"/>
            </w:pPr>
          </w:p>
        </w:tc>
        <w:tc>
          <w:tcPr>
            <w:tcW w:w="864" w:type="dxa"/>
          </w:tcPr>
          <w:p w14:paraId="1F952150" w14:textId="77777777" w:rsidR="009D2335" w:rsidRPr="00313BF4" w:rsidRDefault="009D2335">
            <w:pPr>
              <w:pStyle w:val="NoSpacing"/>
              <w:rPr>
                <w:color w:val="auto"/>
              </w:rPr>
            </w:pPr>
          </w:p>
        </w:tc>
        <w:tc>
          <w:tcPr>
            <w:tcW w:w="6192" w:type="dxa"/>
          </w:tcPr>
          <w:p w14:paraId="372BB76E" w14:textId="77777777" w:rsidR="0032035E" w:rsidRPr="00313BF4" w:rsidRDefault="0032035E" w:rsidP="0032035E">
            <w:pPr>
              <w:pStyle w:val="Heading1"/>
              <w:spacing w:after="60"/>
              <w:rPr>
                <w:rFonts w:asciiTheme="minorHAnsi" w:hAnsiTheme="minorHAnsi"/>
                <w:color w:val="auto"/>
                <w:sz w:val="18"/>
                <w:szCs w:val="18"/>
              </w:rPr>
            </w:pPr>
            <w:r w:rsidRPr="00313BF4">
              <w:rPr>
                <w:rFonts w:asciiTheme="minorHAnsi" w:hAnsiTheme="minorHAnsi"/>
                <w:b/>
                <w:color w:val="auto"/>
                <w:sz w:val="18"/>
                <w:szCs w:val="18"/>
              </w:rPr>
              <w:t xml:space="preserve">Stereotyping </w:t>
            </w:r>
            <w:r w:rsidRPr="00313BF4">
              <w:rPr>
                <w:rFonts w:asciiTheme="minorHAnsi" w:hAnsiTheme="minorHAnsi"/>
                <w:color w:val="auto"/>
                <w:sz w:val="18"/>
                <w:szCs w:val="18"/>
              </w:rPr>
              <w:t>-  Attributing characteristics to a group simplistically and uncritically. Often there is the assumption that those characteristics are rooted in significant biological differences; Racial profiling.</w:t>
            </w:r>
            <w:r w:rsidRPr="00313BF4">
              <w:rPr>
                <w:rFonts w:asciiTheme="minorHAnsi" w:hAnsiTheme="minorHAnsi"/>
                <w:color w:val="auto"/>
                <w:sz w:val="18"/>
                <w:szCs w:val="18"/>
              </w:rPr>
              <w:br/>
              <w:t xml:space="preserve"> </w:t>
            </w:r>
          </w:p>
          <w:p w14:paraId="2328C7BC" w14:textId="77777777" w:rsidR="0032035E" w:rsidRPr="00313BF4" w:rsidRDefault="0032035E" w:rsidP="0032035E">
            <w:pPr>
              <w:pStyle w:val="Heading1"/>
              <w:spacing w:after="60"/>
              <w:rPr>
                <w:rFonts w:asciiTheme="minorHAnsi" w:hAnsiTheme="minorHAnsi"/>
                <w:color w:val="auto"/>
                <w:sz w:val="18"/>
                <w:szCs w:val="18"/>
              </w:rPr>
            </w:pPr>
            <w:r w:rsidRPr="00313BF4">
              <w:rPr>
                <w:rFonts w:asciiTheme="minorHAnsi" w:hAnsiTheme="minorHAnsi"/>
                <w:b/>
                <w:color w:val="auto"/>
                <w:sz w:val="18"/>
                <w:szCs w:val="18"/>
              </w:rPr>
              <w:t xml:space="preserve">Discrimination </w:t>
            </w:r>
            <w:r w:rsidRPr="00313BF4">
              <w:rPr>
                <w:rFonts w:asciiTheme="minorHAnsi" w:hAnsiTheme="minorHAnsi"/>
                <w:color w:val="auto"/>
                <w:sz w:val="18"/>
                <w:szCs w:val="18"/>
              </w:rPr>
              <w:t xml:space="preserve">- The act or practice of according negative differential treatment to individuals or groups on the basis of group, class, or affiliation, such as race, religion, and gender. </w:t>
            </w:r>
            <w:r w:rsidRPr="00313BF4">
              <w:rPr>
                <w:rFonts w:asciiTheme="minorHAnsi" w:hAnsiTheme="minorHAnsi"/>
                <w:color w:val="auto"/>
                <w:sz w:val="18"/>
                <w:szCs w:val="18"/>
              </w:rPr>
              <w:br/>
            </w:r>
          </w:p>
          <w:p w14:paraId="6E8349CA" w14:textId="77777777" w:rsidR="0032035E" w:rsidRPr="00313BF4" w:rsidRDefault="0032035E" w:rsidP="0032035E">
            <w:pPr>
              <w:pStyle w:val="Heading1"/>
              <w:spacing w:after="60"/>
              <w:rPr>
                <w:rFonts w:asciiTheme="minorHAnsi" w:hAnsiTheme="minorHAnsi"/>
                <w:color w:val="auto"/>
                <w:sz w:val="18"/>
                <w:szCs w:val="18"/>
              </w:rPr>
            </w:pPr>
            <w:r w:rsidRPr="00313BF4">
              <w:rPr>
                <w:rFonts w:asciiTheme="minorHAnsi" w:hAnsiTheme="minorHAnsi"/>
                <w:b/>
                <w:color w:val="auto"/>
                <w:sz w:val="18"/>
                <w:szCs w:val="18"/>
              </w:rPr>
              <w:t>Scapegoating</w:t>
            </w:r>
            <w:r w:rsidRPr="00313BF4">
              <w:rPr>
                <w:rFonts w:asciiTheme="minorHAnsi" w:hAnsiTheme="minorHAnsi"/>
                <w:color w:val="auto"/>
                <w:sz w:val="18"/>
                <w:szCs w:val="18"/>
              </w:rPr>
              <w:t xml:space="preserve"> - The act or practice of assigning blame or failure to persons or groups, instead of placing it on the person(s) to whom blame or failure actually belongs </w:t>
            </w:r>
          </w:p>
          <w:p w14:paraId="3DB2CA10" w14:textId="77777777" w:rsidR="009D2335" w:rsidRPr="00313BF4" w:rsidRDefault="0032035E" w:rsidP="0032035E">
            <w:pPr>
              <w:pStyle w:val="Heading2"/>
              <w:spacing w:before="0"/>
              <w:rPr>
                <w:color w:val="auto"/>
                <w:sz w:val="24"/>
                <w:szCs w:val="24"/>
              </w:rPr>
            </w:pPr>
            <w:r w:rsidRPr="00313BF4">
              <w:rPr>
                <w:color w:val="auto"/>
                <w:sz w:val="24"/>
                <w:szCs w:val="24"/>
              </w:rPr>
              <w:t>What can I do to dismantle Racism?</w:t>
            </w:r>
          </w:p>
          <w:tbl>
            <w:tblPr>
              <w:tblW w:w="0" w:type="auto"/>
              <w:tblCellMar>
                <w:left w:w="0" w:type="dxa"/>
                <w:right w:w="144" w:type="dxa"/>
              </w:tblCellMar>
              <w:tblLook w:val="04A0" w:firstRow="1" w:lastRow="0" w:firstColumn="1" w:lastColumn="0" w:noHBand="0" w:noVBand="1"/>
              <w:tblDescription w:val="Sidebar photo table"/>
            </w:tblPr>
            <w:tblGrid>
              <w:gridCol w:w="5544"/>
            </w:tblGrid>
            <w:tr w:rsidR="00313BF4" w:rsidRPr="00313BF4" w14:paraId="724CDE10" w14:textId="77777777" w:rsidTr="0032035E">
              <w:tc>
                <w:tcPr>
                  <w:tcW w:w="5544" w:type="dxa"/>
                </w:tcPr>
                <w:p w14:paraId="0EFE8F13" w14:textId="77777777" w:rsidR="00313BF4" w:rsidRPr="00313BF4" w:rsidRDefault="0032035E" w:rsidP="00313BF4">
                  <w:pPr>
                    <w:jc w:val="both"/>
                    <w:rPr>
                      <w:color w:val="auto"/>
                      <w:sz w:val="18"/>
                      <w:szCs w:val="18"/>
                    </w:rPr>
                  </w:pPr>
                  <w:r w:rsidRPr="00313BF4">
                    <w:rPr>
                      <w:color w:val="auto"/>
                      <w:sz w:val="18"/>
                      <w:szCs w:val="18"/>
                    </w:rPr>
                    <w:t>All Episcopalians have a role to play. Ask yourself: what I can do to promote multicultural reconciliation? What role can I personally play in my church?</w:t>
                  </w:r>
                </w:p>
                <w:p w14:paraId="56C37569" w14:textId="77777777" w:rsidR="00313BF4" w:rsidRPr="00313BF4" w:rsidRDefault="0032035E" w:rsidP="00313BF4">
                  <w:pPr>
                    <w:pStyle w:val="ListParagraph"/>
                    <w:numPr>
                      <w:ilvl w:val="0"/>
                      <w:numId w:val="3"/>
                    </w:numPr>
                    <w:jc w:val="both"/>
                    <w:rPr>
                      <w:color w:val="auto"/>
                      <w:sz w:val="18"/>
                      <w:szCs w:val="18"/>
                    </w:rPr>
                  </w:pPr>
                  <w:r w:rsidRPr="00313BF4">
                    <w:rPr>
                      <w:color w:val="auto"/>
                      <w:sz w:val="18"/>
                      <w:szCs w:val="18"/>
                    </w:rPr>
                    <w:t xml:space="preserve">Acknowledge Racism exists. </w:t>
                  </w:r>
                </w:p>
                <w:p w14:paraId="237C2F1D" w14:textId="77777777" w:rsidR="00313BF4" w:rsidRPr="00313BF4" w:rsidRDefault="0032035E" w:rsidP="00313BF4">
                  <w:pPr>
                    <w:pStyle w:val="ListParagraph"/>
                    <w:numPr>
                      <w:ilvl w:val="0"/>
                      <w:numId w:val="3"/>
                    </w:numPr>
                    <w:jc w:val="both"/>
                    <w:rPr>
                      <w:color w:val="auto"/>
                      <w:sz w:val="18"/>
                      <w:szCs w:val="18"/>
                    </w:rPr>
                  </w:pPr>
                  <w:r w:rsidRPr="00313BF4">
                    <w:rPr>
                      <w:color w:val="auto"/>
                      <w:sz w:val="18"/>
                      <w:szCs w:val="18"/>
                    </w:rPr>
                    <w:t>Acknowledge that anyone can be a Racist.</w:t>
                  </w:r>
                </w:p>
                <w:p w14:paraId="6E282993" w14:textId="77777777" w:rsidR="00313BF4" w:rsidRPr="00313BF4" w:rsidRDefault="0032035E" w:rsidP="00313BF4">
                  <w:pPr>
                    <w:pStyle w:val="ListParagraph"/>
                    <w:numPr>
                      <w:ilvl w:val="0"/>
                      <w:numId w:val="3"/>
                    </w:numPr>
                    <w:jc w:val="both"/>
                    <w:rPr>
                      <w:color w:val="auto"/>
                      <w:sz w:val="18"/>
                      <w:szCs w:val="18"/>
                    </w:rPr>
                  </w:pPr>
                  <w:r w:rsidRPr="00313BF4">
                    <w:rPr>
                      <w:color w:val="auto"/>
                      <w:sz w:val="18"/>
                      <w:szCs w:val="18"/>
                    </w:rPr>
                    <w:t>Renew your faith in God as stated in the Book of Common Prayer. Commit yourself to eradicating racism wherever it exi</w:t>
                  </w:r>
                  <w:r w:rsidR="00313BF4" w:rsidRPr="00313BF4">
                    <w:rPr>
                      <w:color w:val="auto"/>
                      <w:sz w:val="18"/>
                      <w:szCs w:val="18"/>
                    </w:rPr>
                    <w:t>sts</w:t>
                  </w:r>
                  <w:r w:rsidRPr="00313BF4">
                    <w:rPr>
                      <w:color w:val="auto"/>
                      <w:sz w:val="18"/>
                      <w:szCs w:val="18"/>
                    </w:rPr>
                    <w:t xml:space="preserve">. </w:t>
                  </w:r>
                </w:p>
                <w:p w14:paraId="15CFD588" w14:textId="77777777" w:rsidR="00313BF4" w:rsidRPr="00313BF4" w:rsidRDefault="0032035E" w:rsidP="00313BF4">
                  <w:pPr>
                    <w:pStyle w:val="ListParagraph"/>
                    <w:numPr>
                      <w:ilvl w:val="0"/>
                      <w:numId w:val="3"/>
                    </w:numPr>
                    <w:jc w:val="both"/>
                    <w:rPr>
                      <w:color w:val="auto"/>
                      <w:sz w:val="18"/>
                      <w:szCs w:val="18"/>
                    </w:rPr>
                  </w:pPr>
                  <w:r w:rsidRPr="00313BF4">
                    <w:rPr>
                      <w:color w:val="auto"/>
                      <w:sz w:val="18"/>
                      <w:szCs w:val="18"/>
                    </w:rPr>
                    <w:t>Organize others to join you in your quest for change and reconciliation in social and religious gatherings. Include different races as well as different cultures in activities of the church.</w:t>
                  </w:r>
                </w:p>
                <w:p w14:paraId="613F6FE3" w14:textId="77777777" w:rsidR="00313BF4" w:rsidRPr="00313BF4" w:rsidRDefault="0032035E" w:rsidP="00313BF4">
                  <w:pPr>
                    <w:pStyle w:val="ListParagraph"/>
                    <w:numPr>
                      <w:ilvl w:val="0"/>
                      <w:numId w:val="3"/>
                    </w:numPr>
                    <w:jc w:val="both"/>
                    <w:rPr>
                      <w:color w:val="auto"/>
                      <w:sz w:val="18"/>
                      <w:szCs w:val="18"/>
                    </w:rPr>
                  </w:pPr>
                  <w:r w:rsidRPr="00313BF4">
                    <w:rPr>
                      <w:color w:val="auto"/>
                      <w:sz w:val="18"/>
                      <w:szCs w:val="18"/>
                    </w:rPr>
                    <w:t xml:space="preserve">Join others in Anti-Racism Training and make a special effort to do what is necessary to end racism where ever it exists. </w:t>
                  </w:r>
                </w:p>
                <w:p w14:paraId="59B43B1E" w14:textId="77777777" w:rsidR="0032035E" w:rsidRPr="00313BF4" w:rsidRDefault="0032035E" w:rsidP="00553099">
                  <w:pPr>
                    <w:jc w:val="both"/>
                    <w:rPr>
                      <w:color w:val="auto"/>
                    </w:rPr>
                  </w:pPr>
                  <w:r w:rsidRPr="00313BF4">
                    <w:rPr>
                      <w:color w:val="auto"/>
                      <w:sz w:val="18"/>
                      <w:szCs w:val="18"/>
                    </w:rPr>
                    <w:t>It is the hope of this diocese that we join hands and set a Christian example for future generations of Episcopalians</w:t>
                  </w:r>
                  <w:r w:rsidR="00313BF4" w:rsidRPr="00313BF4">
                    <w:rPr>
                      <w:color w:val="auto"/>
                      <w:sz w:val="18"/>
                      <w:szCs w:val="18"/>
                    </w:rPr>
                    <w:t>.</w:t>
                  </w:r>
                </w:p>
              </w:tc>
            </w:tr>
          </w:tbl>
          <w:p w14:paraId="09F008CC" w14:textId="77777777" w:rsidR="00313BF4" w:rsidRDefault="00313BF4">
            <w:pPr>
              <w:rPr>
                <w:color w:val="auto"/>
                <w:sz w:val="18"/>
                <w:szCs w:val="18"/>
              </w:rPr>
            </w:pPr>
            <w:r w:rsidRPr="00313BF4">
              <w:rPr>
                <w:color w:val="auto"/>
                <w:sz w:val="18"/>
                <w:szCs w:val="18"/>
              </w:rPr>
              <w:t xml:space="preserve">In his Pastoral Letter April 15, 2008, our bishop, The Right Reverend John Wadsworth Howe wrote: </w:t>
            </w:r>
          </w:p>
          <w:p w14:paraId="588E2CAF" w14:textId="77777777" w:rsidR="009D2335" w:rsidRPr="00313BF4" w:rsidRDefault="00313BF4" w:rsidP="00313BF4">
            <w:pPr>
              <w:rPr>
                <w:color w:val="auto"/>
                <w:sz w:val="18"/>
                <w:szCs w:val="18"/>
              </w:rPr>
            </w:pPr>
            <w:r>
              <w:rPr>
                <w:color w:val="auto"/>
                <w:sz w:val="18"/>
                <w:szCs w:val="18"/>
              </w:rPr>
              <w:t xml:space="preserve">     </w:t>
            </w:r>
            <w:r w:rsidRPr="00313BF4">
              <w:rPr>
                <w:color w:val="auto"/>
                <w:sz w:val="18"/>
                <w:szCs w:val="18"/>
              </w:rPr>
              <w:t>"We are committed to making the Great Commandment and the Great</w:t>
            </w:r>
            <w:r>
              <w:rPr>
                <w:color w:val="auto"/>
                <w:sz w:val="18"/>
                <w:szCs w:val="18"/>
              </w:rPr>
              <w:br/>
              <w:t xml:space="preserve">      </w:t>
            </w:r>
            <w:r w:rsidRPr="00313BF4">
              <w:rPr>
                <w:color w:val="auto"/>
                <w:sz w:val="18"/>
                <w:szCs w:val="18"/>
              </w:rPr>
              <w:t xml:space="preserve">Commission the twin priorities of the Diocese of Central Florida. We </w:t>
            </w:r>
            <w:r>
              <w:rPr>
                <w:color w:val="auto"/>
                <w:sz w:val="18"/>
                <w:szCs w:val="18"/>
              </w:rPr>
              <w:br/>
              <w:t xml:space="preserve">      </w:t>
            </w:r>
            <w:r w:rsidRPr="00313BF4">
              <w:rPr>
                <w:color w:val="auto"/>
                <w:sz w:val="18"/>
                <w:szCs w:val="18"/>
              </w:rPr>
              <w:t>strive to encourage each other to remain faithful to Jesus, loyal to the</w:t>
            </w:r>
            <w:r>
              <w:rPr>
                <w:color w:val="auto"/>
                <w:sz w:val="18"/>
                <w:szCs w:val="18"/>
              </w:rPr>
              <w:br/>
              <w:t xml:space="preserve">     </w:t>
            </w:r>
            <w:r w:rsidRPr="00313BF4">
              <w:rPr>
                <w:color w:val="auto"/>
                <w:sz w:val="18"/>
                <w:szCs w:val="18"/>
              </w:rPr>
              <w:t xml:space="preserve"> Gospel, obedient to God's Word, filled with the spirit, rejoicing in his love."</w:t>
            </w:r>
          </w:p>
        </w:tc>
      </w:tr>
      <w:tr w:rsidR="00313BF4" w:rsidRPr="00313BF4" w14:paraId="48B45A0A" w14:textId="77777777">
        <w:trPr>
          <w:trHeight w:hRule="exact" w:val="504"/>
        </w:trPr>
        <w:tc>
          <w:tcPr>
            <w:tcW w:w="6192" w:type="dxa"/>
            <w:vAlign w:val="bottom"/>
          </w:tcPr>
          <w:p w14:paraId="1ABB1EF6" w14:textId="77777777" w:rsidR="009D2335" w:rsidRDefault="0057522A" w:rsidP="000B3841">
            <w:pPr>
              <w:pStyle w:val="NoSpacing"/>
              <w:jc w:val="center"/>
              <w:rPr>
                <w:rStyle w:val="PageNumber"/>
              </w:rPr>
            </w:pPr>
            <w:r w:rsidRPr="00323E56">
              <w:rPr>
                <w:rStyle w:val="PageNumber"/>
                <w:color w:val="auto"/>
              </w:rPr>
              <w:t>2</w:t>
            </w:r>
          </w:p>
        </w:tc>
        <w:tc>
          <w:tcPr>
            <w:tcW w:w="864" w:type="dxa"/>
            <w:vAlign w:val="bottom"/>
          </w:tcPr>
          <w:p w14:paraId="179F8D19" w14:textId="77777777" w:rsidR="009D2335" w:rsidRDefault="009D2335">
            <w:pPr>
              <w:pStyle w:val="NoSpacing"/>
            </w:pPr>
          </w:p>
        </w:tc>
        <w:tc>
          <w:tcPr>
            <w:tcW w:w="864" w:type="dxa"/>
            <w:vAlign w:val="bottom"/>
          </w:tcPr>
          <w:p w14:paraId="5EF4C7BB" w14:textId="77777777" w:rsidR="009D2335" w:rsidRDefault="009D2335">
            <w:pPr>
              <w:pStyle w:val="NoSpacing"/>
            </w:pPr>
          </w:p>
        </w:tc>
        <w:tc>
          <w:tcPr>
            <w:tcW w:w="6192" w:type="dxa"/>
            <w:vAlign w:val="bottom"/>
          </w:tcPr>
          <w:p w14:paraId="6F9F2DFE" w14:textId="77777777" w:rsidR="009D2335" w:rsidRPr="00313BF4" w:rsidRDefault="0057522A" w:rsidP="000B3841">
            <w:pPr>
              <w:pStyle w:val="NoSpacing"/>
              <w:jc w:val="center"/>
              <w:rPr>
                <w:rStyle w:val="PageNumber"/>
                <w:color w:val="auto"/>
              </w:rPr>
            </w:pPr>
            <w:r w:rsidRPr="00313BF4">
              <w:rPr>
                <w:rStyle w:val="PageNumber"/>
                <w:color w:val="auto"/>
              </w:rPr>
              <w:t>3</w:t>
            </w:r>
          </w:p>
        </w:tc>
      </w:tr>
    </w:tbl>
    <w:p w14:paraId="49EF19B5" w14:textId="77777777" w:rsidR="009D2335" w:rsidRDefault="009D2335">
      <w:pPr>
        <w:pStyle w:val="NoSpacing"/>
      </w:pPr>
    </w:p>
    <w:sectPr w:rsidR="009D2335" w:rsidSect="008907EE">
      <w:pgSz w:w="15840" w:h="12240" w:orient="landscape" w:code="1"/>
      <w:pgMar w:top="547"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39815679"/>
    <w:multiLevelType w:val="hybridMultilevel"/>
    <w:tmpl w:val="70D4E66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16cid:durableId="1045834268">
    <w:abstractNumId w:val="0"/>
  </w:num>
  <w:num w:numId="2" w16cid:durableId="957755944">
    <w:abstractNumId w:val="0"/>
    <w:lvlOverride w:ilvl="0">
      <w:startOverride w:val="1"/>
    </w:lvlOverride>
  </w:num>
  <w:num w:numId="3" w16cid:durableId="2034309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91"/>
    <w:rsid w:val="000B3841"/>
    <w:rsid w:val="000C0ED6"/>
    <w:rsid w:val="00243EED"/>
    <w:rsid w:val="002D6448"/>
    <w:rsid w:val="00313BF4"/>
    <w:rsid w:val="0032035E"/>
    <w:rsid w:val="00323E56"/>
    <w:rsid w:val="00363198"/>
    <w:rsid w:val="0037531E"/>
    <w:rsid w:val="0038601A"/>
    <w:rsid w:val="004F28AA"/>
    <w:rsid w:val="00544291"/>
    <w:rsid w:val="00553099"/>
    <w:rsid w:val="00571E2C"/>
    <w:rsid w:val="0057522A"/>
    <w:rsid w:val="005814BD"/>
    <w:rsid w:val="00656DB0"/>
    <w:rsid w:val="00751AD6"/>
    <w:rsid w:val="00810825"/>
    <w:rsid w:val="008907EE"/>
    <w:rsid w:val="009D2335"/>
    <w:rsid w:val="00AB7887"/>
    <w:rsid w:val="00AD2024"/>
    <w:rsid w:val="00B623D9"/>
    <w:rsid w:val="00C32CD1"/>
    <w:rsid w:val="00C514C1"/>
    <w:rsid w:val="00CB2B2D"/>
    <w:rsid w:val="00CF1435"/>
    <w:rsid w:val="00E679D0"/>
    <w:rsid w:val="00EE49D7"/>
    <w:rsid w:val="00F4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D649C"/>
  <w15:chartTrackingRefBased/>
  <w15:docId w15:val="{2F619EF0-7586-49DC-B5F7-2BED1176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C514C1"/>
    <w:pPr>
      <w:tabs>
        <w:tab w:val="right" w:leader="dot" w:pos="6120"/>
      </w:tabs>
      <w:spacing w:after="100"/>
      <w:jc w:val="both"/>
    </w:pPr>
    <w:rPr>
      <w:color w:val="auto"/>
      <w:sz w:val="24"/>
      <w:szCs w:val="24"/>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unhideWhenUsed/>
    <w:qFormat/>
    <w:rsid w:val="00313BF4"/>
    <w:pPr>
      <w:ind w:left="720"/>
      <w:contextualSpacing/>
    </w:pPr>
  </w:style>
  <w:style w:type="paragraph" w:styleId="BalloonText">
    <w:name w:val="Balloon Text"/>
    <w:basedOn w:val="Normal"/>
    <w:link w:val="BalloonTextChar"/>
    <w:uiPriority w:val="99"/>
    <w:semiHidden/>
    <w:unhideWhenUsed/>
    <w:rsid w:val="00890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EE"/>
    <w:rPr>
      <w:rFonts w:ascii="Segoe UI" w:hAnsi="Segoe UI" w:cs="Segoe UI"/>
      <w:sz w:val="18"/>
      <w:szCs w:val="18"/>
    </w:rPr>
  </w:style>
  <w:style w:type="character" w:styleId="Hyperlink">
    <w:name w:val="Hyperlink"/>
    <w:basedOn w:val="DefaultParagraphFont"/>
    <w:uiPriority w:val="99"/>
    <w:unhideWhenUsed/>
    <w:rsid w:val="00EE49D7"/>
    <w:rPr>
      <w:color w:val="4F879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icscourses.org/"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osso\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6D5CD04974D4FAA0FC8AE2E5E95FD"/>
        <w:category>
          <w:name w:val="General"/>
          <w:gallery w:val="placeholder"/>
        </w:category>
        <w:types>
          <w:type w:val="bbPlcHdr"/>
        </w:types>
        <w:behaviors>
          <w:behavior w:val="content"/>
        </w:behaviors>
        <w:guid w:val="{911170BB-2B92-4584-B104-4071FC8C2FC4}"/>
      </w:docPartPr>
      <w:docPartBody>
        <w:p w:rsidR="002A0668" w:rsidRDefault="003544C3">
          <w:pPr>
            <w:pStyle w:val="0A86D5CD04974D4FAA0FC8AE2E5E95FD"/>
          </w:pPr>
          <w:r>
            <w:t>[Company Name]</w:t>
          </w:r>
        </w:p>
      </w:docPartBody>
    </w:docPart>
    <w:docPart>
      <w:docPartPr>
        <w:name w:val="8B6918E3771D4D7BB16333F1ABF5CF1D"/>
        <w:category>
          <w:name w:val="General"/>
          <w:gallery w:val="placeholder"/>
        </w:category>
        <w:types>
          <w:type w:val="bbPlcHdr"/>
        </w:types>
        <w:behaviors>
          <w:behavior w:val="content"/>
        </w:behaviors>
        <w:guid w:val="{BC80213B-FCC3-40E1-B115-4E4A83D67C59}"/>
      </w:docPartPr>
      <w:docPartBody>
        <w:p w:rsidR="0019719B" w:rsidRDefault="002A0668" w:rsidP="002A0668">
          <w:pPr>
            <w:pStyle w:val="8B6918E3771D4D7BB16333F1ABF5CF1D"/>
          </w:pPr>
          <w:r>
            <w:t>[Company Name]</w:t>
          </w:r>
        </w:p>
      </w:docPartBody>
    </w:docPart>
    <w:docPart>
      <w:docPartPr>
        <w:name w:val="9827215B2FBD4CC8AE5AC748981D84C4"/>
        <w:category>
          <w:name w:val="General"/>
          <w:gallery w:val="placeholder"/>
        </w:category>
        <w:types>
          <w:type w:val="bbPlcHdr"/>
        </w:types>
        <w:behaviors>
          <w:behavior w:val="content"/>
        </w:behaviors>
        <w:guid w:val="{88A73B49-166D-4388-9A28-0493C82F93E7}"/>
      </w:docPartPr>
      <w:docPartBody>
        <w:p w:rsidR="0019719B" w:rsidRDefault="002A0668" w:rsidP="002A0668">
          <w:pPr>
            <w:pStyle w:val="9827215B2FBD4CC8AE5AC748981D84C4"/>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4C3"/>
    <w:rsid w:val="0019719B"/>
    <w:rsid w:val="002A0668"/>
    <w:rsid w:val="0035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6D5CD04974D4FAA0FC8AE2E5E95FD">
    <w:name w:val="0A86D5CD04974D4FAA0FC8AE2E5E95FD"/>
  </w:style>
  <w:style w:type="paragraph" w:customStyle="1" w:styleId="8B6918E3771D4D7BB16333F1ABF5CF1D">
    <w:name w:val="8B6918E3771D4D7BB16333F1ABF5CF1D"/>
    <w:rsid w:val="002A0668"/>
  </w:style>
  <w:style w:type="paragraph" w:customStyle="1" w:styleId="9827215B2FBD4CC8AE5AC748981D84C4">
    <w:name w:val="9827215B2FBD4CC8AE5AC748981D84C4"/>
    <w:rsid w:val="002A0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1017 E. Robinson Street
Orlando, FL 32801</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b:Sources xmlns:b="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B95A8240-05DB-4947-A33E-F9E84283AF83}">
  <ds:schemaRefs>
    <ds:schemaRef ds:uri="http://schemas.openxmlformats.org/officeDocument/2006/bibliography"/>
  </ds:schemaRefs>
</ds:datastoreItem>
</file>

<file path=customXml/itemProps4.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B419A4-A49B-4AB2-9300-8DAC9AA1D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Booklet</Template>
  <TotalTime>2</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Episcopal Diocese of Central Florida</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Grosso</dc:creator>
  <cp:keywords/>
  <dc:description/>
  <cp:lastModifiedBy>Sue Grosso</cp:lastModifiedBy>
  <cp:revision>2</cp:revision>
  <cp:lastPrinted>2023-02-15T14:47:00Z</cp:lastPrinted>
  <dcterms:created xsi:type="dcterms:W3CDTF">2023-02-15T16:13:00Z</dcterms:created>
  <dcterms:modified xsi:type="dcterms:W3CDTF">2023-02-15T16:13:00Z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